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E" w:rsidRDefault="00D2557E">
      <w:pPr>
        <w:pStyle w:val="normal0"/>
      </w:pPr>
      <w:bookmarkStart w:id="0" w:name="_GoBack"/>
      <w:bookmarkEnd w:id="0"/>
    </w:p>
    <w:tbl>
      <w:tblPr>
        <w:tblStyle w:val="a"/>
        <w:tblW w:w="94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665"/>
      </w:tblGrid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 familia</w:t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Alle niveauer i begynderundervisningen. Omfang, Indhold og sværhedsgrad tilpasses det enkelte hold.</w:t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Indhold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Forløbet handler om familien og familielivet i den spansktalende verden som tematiseret i film og tv-produktioner, reklamer, billedmateriale, skriftlig fiktion mm.</w:t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</w:pPr>
            <w:r>
              <w:t>Eleven</w:t>
            </w:r>
          </w:p>
          <w:p w:rsidR="00D2557E" w:rsidRDefault="001261E5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stifter bekendtskab med/træner et centralt ordforråd.</w:t>
            </w:r>
          </w:p>
          <w:p w:rsidR="00D2557E" w:rsidRDefault="001261E5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opnår viden om familier</w:t>
            </w:r>
            <w:r>
              <w:t>elaterede emner i den spansktalende verden</w:t>
            </w:r>
          </w:p>
          <w:p w:rsidR="00D2557E" w:rsidRDefault="001261E5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bliver bevidst om kulturelle forskelle ift familieliv og bliver også opmærksom på egen baggrund og kultur</w:t>
            </w:r>
          </w:p>
          <w:p w:rsidR="00D2557E" w:rsidRDefault="001261E5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og elevens egne oplevelser / tanker / erfaringer fra Danmark kan indgå i forløbet, der er meget velegnet til komparative studier.</w:t>
            </w:r>
            <w:r>
              <w:tab/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Kompetencer, i fokus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Interkulturel kompetence</w:t>
            </w:r>
          </w:p>
          <w:p w:rsidR="00D2557E" w:rsidRDefault="001261E5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Global Kompetence</w:t>
            </w:r>
          </w:p>
          <w:p w:rsidR="00D2557E" w:rsidRDefault="001261E5">
            <w:pPr>
              <w:pStyle w:val="normal0"/>
              <w:numPr>
                <w:ilvl w:val="0"/>
                <w:numId w:val="9"/>
              </w:numPr>
              <w:contextualSpacing/>
            </w:pPr>
            <w:r>
              <w:t>Digital kompetence</w:t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Faglige mål i fokus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>forstå hovedpunktern</w:t>
            </w:r>
            <w:r>
              <w:t>e i et tydeligt talt spansk om almene og kendte emner formidlet gennem forskellige medier</w:t>
            </w:r>
          </w:p>
          <w:p w:rsidR="00D2557E" w:rsidRDefault="001261E5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>læse og forstå ubearbejdede spansksprogede fiktive og ikke-fiktive tekster</w:t>
            </w:r>
          </w:p>
          <w:p w:rsidR="00D2557E" w:rsidRDefault="001261E5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>præsentere og redegøre for kendte problemstillinger på et klart og nogenlunde flydende mund</w:t>
            </w:r>
            <w:r>
              <w:t>tligt spansk</w:t>
            </w:r>
          </w:p>
          <w:p w:rsidR="00D2557E" w:rsidRDefault="001261E5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>udtrykke sig skriftligt på et ukompliceret og sammenhængende spansk ̶ analysere og fortolke tekster inden for forskellige genrer samt sætte den enkelte tekst ind i kulturelle, interkulturelle, historiske og samfundsmæssige sammenhænge</w:t>
            </w:r>
          </w:p>
          <w:p w:rsidR="00D2557E" w:rsidRDefault="001261E5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>perspekt</w:t>
            </w:r>
            <w:r>
              <w:t>ivere den erhvervede viden om samfunds- og kulturforhold i de spansksprogede områder til andre samfunds- og kulturforhold</w:t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Kernestof i fokus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et centralt alment ordforråd til brug for mundtlig og skriftlig kommunikation</w:t>
            </w:r>
          </w:p>
          <w:p w:rsidR="00D2557E" w:rsidRDefault="001261E5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et specifikt ordforråd i tilknytning til de valgte emner</w:t>
            </w:r>
          </w:p>
          <w:p w:rsidR="00D2557E" w:rsidRDefault="001261E5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moderne fiktive og ikke-fiktive tekster fra Spanien og andre spansksprogede områder</w:t>
            </w:r>
          </w:p>
          <w:p w:rsidR="00D2557E" w:rsidRDefault="001261E5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interkulturelle forhold, der har relevans for de studerede emner</w:t>
            </w:r>
          </w:p>
          <w:p w:rsidR="00D2557E" w:rsidRDefault="001261E5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centrale samfundsmæssige og regionale forhold i Sp</w:t>
            </w:r>
            <w:r>
              <w:t>anien og andre spansksprogede områder</w:t>
            </w:r>
          </w:p>
          <w:p w:rsidR="00D2557E" w:rsidRDefault="001261E5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aktuelle forhold i Spanien og andre spansksprogede områder</w:t>
            </w:r>
          </w:p>
          <w:p w:rsidR="00D2557E" w:rsidRDefault="001261E5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hensigtsmæssig anvendelse af digitale hjælpemidler.</w:t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Forslag til materiale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El Bola - manuskript og film (KILDE)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Te doy mis ojos - manuskript og film (Lundgreen</w:t>
            </w:r>
            <w:r>
              <w:t>, Systime, 2010)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Cobardes - manuskript og film (Havsteen, Gyldendal, 2010)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Mi querida familia (Rosenkilde, Gyldendal, 2013)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lastRenderedPageBreak/>
              <w:t>La buena vida (Rosenkilde,Gyldendal, 2008)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Diverse begyndersystemer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Diverse reklamer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Divers spots / scener fra film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Diverse kortfilm om emnet.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Billeder af familier</w:t>
            </w:r>
          </w:p>
          <w:p w:rsidR="00D2557E" w:rsidRDefault="001261E5">
            <w:pPr>
              <w:pStyle w:val="normal0"/>
              <w:widowControl w:val="0"/>
              <w:spacing w:line="240" w:lineRule="auto"/>
            </w:pPr>
            <w:r>
              <w:t>Statistisk materiale af forskellig art</w:t>
            </w:r>
          </w:p>
          <w:p w:rsidR="00D2557E" w:rsidRDefault="001261E5">
            <w:pPr>
              <w:pStyle w:val="normal0"/>
              <w:numPr>
                <w:ilvl w:val="0"/>
                <w:numId w:val="7"/>
              </w:numPr>
              <w:contextualSpacing/>
            </w:pPr>
            <w:r>
              <w:t>GENERELT / komparativt: eurostat, oecd.org,</w:t>
            </w:r>
            <w:hyperlink r:id="rId6">
              <w:r>
                <w:rPr>
                  <w:color w:val="1155CC"/>
                  <w:u w:val="single"/>
                </w:rPr>
                <w:t>https://unstats.un.org/home</w:t>
              </w:r>
            </w:hyperlink>
            <w:r>
              <w:t xml:space="preserve"> </w:t>
            </w:r>
          </w:p>
          <w:p w:rsidR="00D2557E" w:rsidRDefault="001261E5">
            <w:pPr>
              <w:pStyle w:val="normal0"/>
              <w:numPr>
                <w:ilvl w:val="0"/>
                <w:numId w:val="7"/>
              </w:numPr>
              <w:contextualSpacing/>
            </w:pPr>
            <w:r>
              <w:t xml:space="preserve">SPECIFIKT på lande - f.eks.: </w:t>
            </w:r>
            <w:r>
              <w:rPr>
                <w:vertAlign w:val="subscript"/>
              </w:rPr>
              <w:t xml:space="preserve"> </w:t>
            </w:r>
            <w:hyperlink r:id="rId7">
              <w:r>
                <w:rPr>
                  <w:color w:val="1155CC"/>
                  <w:u w:val="single"/>
                </w:rPr>
                <w:t>www.ine.es</w:t>
              </w:r>
            </w:hyperlink>
            <w:r>
              <w:t xml:space="preserve"> (Spanien),  </w:t>
            </w:r>
            <w:hyperlink r:id="rId8">
              <w:r>
                <w:rPr>
                  <w:color w:val="1155CC"/>
                  <w:u w:val="single"/>
                </w:rPr>
                <w:t>http://www.dane.gov.co</w:t>
              </w:r>
            </w:hyperlink>
            <w:r>
              <w:t xml:space="preserve"> (Colombia) </w:t>
            </w:r>
            <w:hyperlink r:id="rId9">
              <w:r>
                <w:rPr>
                  <w:color w:val="1155CC"/>
                  <w:u w:val="single"/>
                </w:rPr>
                <w:t>www.dst.dk</w:t>
              </w:r>
            </w:hyperlink>
            <w:r>
              <w:t xml:space="preserve"> (Danmark)</w:t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Forslag til arbejdsformer / metode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</w:pPr>
            <w:r>
              <w:t>Forskellige aktiviteter/sekv</w:t>
            </w:r>
            <w:r>
              <w:t>enser i lektionerne:</w:t>
            </w:r>
          </w:p>
          <w:p w:rsidR="00D2557E" w:rsidRDefault="001261E5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>undersøge statistik fra lødige kilder om familierelaterede emner fra de studerede områder - lave enkelte slides eller lignende til mundtlig præsentation på spansk - husk at lave en spændende overskrift til hvert statistisk område (p.ej</w:t>
            </w:r>
            <w:r>
              <w:t xml:space="preserve">.: Los jóvenes españoles se van de casa a los 30 años - unos 9 años más tarde que los jóvenes de Dinamarca) - man kan også producere spørgsmål til statistisk materiale: ¿A qué edad se van de casa las mujeres jóvenes en España?  Internationale databaser er </w:t>
            </w:r>
            <w:r>
              <w:t>gode til komparativ statistik</w:t>
            </w:r>
          </w:p>
          <w:p w:rsidR="00D2557E" w:rsidRDefault="001261E5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 xml:space="preserve">producere små klip spansk på forskellige online-platformer (f.eks.: </w:t>
            </w:r>
            <w:hyperlink r:id="rId10">
              <w:r>
                <w:rPr>
                  <w:color w:val="1155CC"/>
                  <w:u w:val="single"/>
                </w:rPr>
                <w:t>www.dvolver.com</w:t>
              </w:r>
            </w:hyperlink>
            <w:r>
              <w:t>)</w:t>
            </w:r>
          </w:p>
          <w:p w:rsidR="00D2557E" w:rsidRDefault="001261E5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>producere quizzes, kahoots, krydspord til klassekammerater eller andre spanskhold fra skolen</w:t>
            </w:r>
          </w:p>
          <w:p w:rsidR="00D2557E" w:rsidRDefault="001261E5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>finde slangord på internettet for forskellige familie-aktiviteter/relationer/fænomener</w:t>
            </w:r>
          </w:p>
          <w:p w:rsidR="00D2557E" w:rsidRDefault="001261E5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>producere ordlister / memory-kort mm. til at tale om emnet</w:t>
            </w:r>
          </w:p>
          <w:p w:rsidR="00D2557E" w:rsidRDefault="001261E5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>interviewe hinanden på spansk om egne familier</w:t>
            </w:r>
          </w:p>
          <w:p w:rsidR="00D2557E" w:rsidRDefault="001261E5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 xml:space="preserve">interviewe spansktalende facebook-venner eller venskabsklasser </w:t>
            </w:r>
            <w:r>
              <w:t xml:space="preserve">om deres erfaringer med familielivet - enten skriftligt eller via facetime eller via talebeskeder i whatsapp - eleverne vil typisk kende flere muligheder end læreren :-) - et skriftligt interview kan evt bearbejdes til en dialog, kan refereres eller laves </w:t>
            </w:r>
            <w:r>
              <w:t>om til et lille portræt. Kan evt tjenes som en lille aflevering</w:t>
            </w:r>
          </w:p>
          <w:p w:rsidR="00D2557E" w:rsidRDefault="001261E5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>eleverne kan producere thinglinks, pic collage eller word clouds til sprogligt at bearbejde emnet</w:t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Forslag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</w:pPr>
            <w:r>
              <w:t>Øvelse til træning af digital kompetence og kritisk bevidsthed:</w:t>
            </w:r>
          </w:p>
          <w:p w:rsidR="00D2557E" w:rsidRDefault="001261E5">
            <w:pPr>
              <w:pStyle w:val="normal0"/>
              <w:numPr>
                <w:ilvl w:val="0"/>
                <w:numId w:val="2"/>
              </w:numPr>
              <w:contextualSpacing/>
            </w:pPr>
            <w:r>
              <w:t>Find 2 netkilder, der</w:t>
            </w:r>
            <w:r>
              <w:t xml:space="preserve"> statistisk beskriver interessante oplysninger om familieliv i det sprogområde, som I studerer og 1 kilde, der beskriver det samme i Danmark</w:t>
            </w:r>
          </w:p>
          <w:p w:rsidR="00D2557E" w:rsidRDefault="001261E5">
            <w:pPr>
              <w:pStyle w:val="normal0"/>
              <w:numPr>
                <w:ilvl w:val="0"/>
                <w:numId w:val="2"/>
              </w:numPr>
              <w:contextualSpacing/>
            </w:pPr>
            <w:r>
              <w:t>Undersøg og beskriv afsenderen - er den officiel, privat eller andet?</w:t>
            </w:r>
          </w:p>
          <w:p w:rsidR="00D2557E" w:rsidRDefault="001261E5">
            <w:pPr>
              <w:pStyle w:val="normal0"/>
              <w:numPr>
                <w:ilvl w:val="0"/>
                <w:numId w:val="2"/>
              </w:numPr>
              <w:contextualSpacing/>
            </w:pPr>
            <w:r>
              <w:t>Find interessante sammenhænge eller data og l</w:t>
            </w:r>
            <w:r>
              <w:t>av en overskrift, der opsummerer dem. (f.eks.: En España, el X% de los jóvenes vive en la casa de sus padres hasta tener X años. En Dinamarca, la edad es Y.</w:t>
            </w:r>
          </w:p>
          <w:p w:rsidR="00D2557E" w:rsidRDefault="001261E5">
            <w:pPr>
              <w:pStyle w:val="normal0"/>
              <w:numPr>
                <w:ilvl w:val="0"/>
                <w:numId w:val="2"/>
              </w:numPr>
              <w:contextualSpacing/>
            </w:pPr>
            <w:r>
              <w:t xml:space="preserve">Lav enten små skriftlige nyheder ud fra disse overskrifter eller </w:t>
            </w:r>
            <w:r>
              <w:lastRenderedPageBreak/>
              <w:t xml:space="preserve">præsentér dem mundtligt på spansk </w:t>
            </w:r>
            <w:r>
              <w:t>på max 2 slides i et powerpointoplæg for klassen</w:t>
            </w:r>
          </w:p>
          <w:p w:rsidR="00D2557E" w:rsidRDefault="00D2557E">
            <w:pPr>
              <w:pStyle w:val="normal0"/>
            </w:pPr>
          </w:p>
          <w:p w:rsidR="00D2557E" w:rsidRDefault="001261E5">
            <w:pPr>
              <w:pStyle w:val="normal0"/>
            </w:pPr>
            <w:r>
              <w:t>Alternative vinkler på emnet:</w:t>
            </w:r>
          </w:p>
          <w:p w:rsidR="00D2557E" w:rsidRDefault="001261E5">
            <w:pPr>
              <w:pStyle w:val="normal0"/>
              <w:numPr>
                <w:ilvl w:val="0"/>
                <w:numId w:val="8"/>
              </w:numPr>
              <w:contextualSpacing/>
            </w:pPr>
            <w:r>
              <w:t>Ungdomsliv i familien i Spanien vs Danmark</w:t>
            </w:r>
          </w:p>
          <w:p w:rsidR="00D2557E" w:rsidRDefault="001261E5">
            <w:pPr>
              <w:pStyle w:val="normal0"/>
              <w:numPr>
                <w:ilvl w:val="0"/>
                <w:numId w:val="8"/>
              </w:numPr>
              <w:contextualSpacing/>
            </w:pPr>
            <w:r>
              <w:t xml:space="preserve">kønsroller </w:t>
            </w:r>
          </w:p>
          <w:p w:rsidR="00D2557E" w:rsidRDefault="001261E5">
            <w:pPr>
              <w:pStyle w:val="normal0"/>
              <w:numPr>
                <w:ilvl w:val="0"/>
                <w:numId w:val="8"/>
              </w:numPr>
              <w:contextualSpacing/>
            </w:pPr>
            <w:r>
              <w:t>Den dysfunktionelle familie / problemer i familien/vold</w:t>
            </w:r>
          </w:p>
          <w:p w:rsidR="00D2557E" w:rsidRDefault="001261E5">
            <w:pPr>
              <w:pStyle w:val="normal0"/>
              <w:numPr>
                <w:ilvl w:val="0"/>
                <w:numId w:val="8"/>
              </w:numPr>
              <w:contextualSpacing/>
            </w:pPr>
            <w:r>
              <w:t>Ungdomsarbejdsløshed / det alt for travle ungdomsliv</w:t>
            </w:r>
          </w:p>
          <w:p w:rsidR="00D2557E" w:rsidRDefault="001261E5">
            <w:pPr>
              <w:pStyle w:val="normal0"/>
              <w:numPr>
                <w:ilvl w:val="0"/>
                <w:numId w:val="8"/>
              </w:numPr>
              <w:contextualSpacing/>
            </w:pPr>
            <w:r>
              <w:t>At flytte hjemmefra / independizarse</w:t>
            </w:r>
          </w:p>
          <w:p w:rsidR="00D2557E" w:rsidRDefault="001261E5">
            <w:pPr>
              <w:pStyle w:val="normal0"/>
              <w:numPr>
                <w:ilvl w:val="0"/>
                <w:numId w:val="8"/>
              </w:numPr>
              <w:contextualSpacing/>
            </w:pPr>
            <w:r>
              <w:t>Den traditionelle vs den moderne familie</w:t>
            </w:r>
          </w:p>
          <w:p w:rsidR="00D2557E" w:rsidRDefault="001261E5">
            <w:pPr>
              <w:pStyle w:val="normal0"/>
              <w:numPr>
                <w:ilvl w:val="0"/>
                <w:numId w:val="8"/>
              </w:numPr>
              <w:contextualSpacing/>
            </w:pPr>
            <w:r>
              <w:t>Familien i Danmark vs i det studerede område</w:t>
            </w:r>
          </w:p>
        </w:tc>
      </w:tr>
      <w:tr w:rsidR="00D2557E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Forslag til skriftlige produkter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57E" w:rsidRDefault="001261E5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En dagbog fra en person fra det materiale, man har set/læst</w:t>
            </w:r>
          </w:p>
          <w:p w:rsidR="00D2557E" w:rsidRDefault="001261E5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Et brev fra et familiemedlem</w:t>
            </w:r>
          </w:p>
          <w:p w:rsidR="00D2557E" w:rsidRDefault="001261E5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Udskrift a</w:t>
            </w:r>
            <w:r>
              <w:t>f en telefon/facetime-samtale med en spansktalende omkring emnet</w:t>
            </w:r>
          </w:p>
          <w:p w:rsidR="00D2557E" w:rsidRDefault="001261E5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Et resumé af den film, der arbejdes med</w:t>
            </w:r>
          </w:p>
          <w:p w:rsidR="00D2557E" w:rsidRDefault="001261E5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beskrivelse(r) af billede(r) </w:t>
            </w:r>
          </w:p>
        </w:tc>
      </w:tr>
    </w:tbl>
    <w:p w:rsidR="00D2557E" w:rsidRDefault="00D2557E">
      <w:pPr>
        <w:pStyle w:val="normal0"/>
      </w:pPr>
    </w:p>
    <w:p w:rsidR="00D2557E" w:rsidRDefault="00D2557E">
      <w:pPr>
        <w:pStyle w:val="normal0"/>
      </w:pPr>
    </w:p>
    <w:p w:rsidR="00D2557E" w:rsidRDefault="00D2557E">
      <w:pPr>
        <w:pStyle w:val="normal0"/>
      </w:pPr>
    </w:p>
    <w:p w:rsidR="00D2557E" w:rsidRDefault="00D2557E">
      <w:pPr>
        <w:pStyle w:val="normal0"/>
      </w:pPr>
    </w:p>
    <w:sectPr w:rsidR="00D2557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3C2"/>
    <w:multiLevelType w:val="multilevel"/>
    <w:tmpl w:val="146E00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8E284D"/>
    <w:multiLevelType w:val="multilevel"/>
    <w:tmpl w:val="AFC46C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A504CD5"/>
    <w:multiLevelType w:val="multilevel"/>
    <w:tmpl w:val="8444A1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E207FE7"/>
    <w:multiLevelType w:val="multilevel"/>
    <w:tmpl w:val="05D41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54D4F85"/>
    <w:multiLevelType w:val="multilevel"/>
    <w:tmpl w:val="D6E46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B714D00"/>
    <w:multiLevelType w:val="multilevel"/>
    <w:tmpl w:val="6BB43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7C41F85"/>
    <w:multiLevelType w:val="multilevel"/>
    <w:tmpl w:val="DFF441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CE85D97"/>
    <w:multiLevelType w:val="multilevel"/>
    <w:tmpl w:val="5E204E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5C318FA"/>
    <w:multiLevelType w:val="multilevel"/>
    <w:tmpl w:val="E4124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557E"/>
    <w:rsid w:val="001261E5"/>
    <w:rsid w:val="00D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unstats.un.org/home" TargetMode="External"/><Relationship Id="rId7" Type="http://schemas.openxmlformats.org/officeDocument/2006/relationships/hyperlink" Target="http://www.ine.es" TargetMode="External"/><Relationship Id="rId8" Type="http://schemas.openxmlformats.org/officeDocument/2006/relationships/hyperlink" Target="http://www.dane.gov.co" TargetMode="External"/><Relationship Id="rId9" Type="http://schemas.openxmlformats.org/officeDocument/2006/relationships/hyperlink" Target="http://www.dst.dk" TargetMode="External"/><Relationship Id="rId10" Type="http://schemas.openxmlformats.org/officeDocument/2006/relationships/hyperlink" Target="http://www.dvol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4687</Characters>
  <Application>Microsoft Macintosh Word</Application>
  <DocSecurity>0</DocSecurity>
  <Lines>39</Lines>
  <Paragraphs>10</Paragraphs>
  <ScaleCrop>false</ScaleCrop>
  <Company>Egaa Gymnasium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Mikkel Jensen</cp:lastModifiedBy>
  <cp:revision>2</cp:revision>
  <dcterms:created xsi:type="dcterms:W3CDTF">2018-04-03T13:15:00Z</dcterms:created>
  <dcterms:modified xsi:type="dcterms:W3CDTF">2018-04-03T13:15:00Z</dcterms:modified>
</cp:coreProperties>
</file>