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69" w:rsidRDefault="00852169" w:rsidP="00587548">
      <w:pPr>
        <w:pStyle w:val="Overskrift1"/>
        <w:rPr>
          <w:rStyle w:val="Svagfremhvning"/>
          <w:sz w:val="22"/>
          <w:szCs w:val="22"/>
        </w:rPr>
      </w:pPr>
      <w:r w:rsidRPr="00FF1C11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3A884E0F" wp14:editId="1A27724A">
            <wp:simplePos x="0" y="0"/>
            <wp:positionH relativeFrom="column">
              <wp:posOffset>4991735</wp:posOffset>
            </wp:positionH>
            <wp:positionV relativeFrom="paragraph">
              <wp:posOffset>-798830</wp:posOffset>
            </wp:positionV>
            <wp:extent cx="1145540" cy="628650"/>
            <wp:effectExtent l="0" t="0" r="0" b="0"/>
            <wp:wrapTight wrapText="bothSides">
              <wp:wrapPolygon edited="0">
                <wp:start x="1437" y="0"/>
                <wp:lineTo x="0" y="2618"/>
                <wp:lineTo x="0" y="20945"/>
                <wp:lineTo x="17242" y="20945"/>
                <wp:lineTo x="21193" y="20945"/>
                <wp:lineTo x="21193" y="0"/>
                <wp:lineTo x="1437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5FC">
        <w:rPr>
          <w:rStyle w:val="Svagfremhvning"/>
          <w:sz w:val="22"/>
          <w:szCs w:val="22"/>
        </w:rPr>
        <w:t xml:space="preserve">Dette bilag er en del af </w:t>
      </w:r>
      <w:r w:rsidR="00AC39A3">
        <w:rPr>
          <w:rStyle w:val="Svagfremhvning"/>
          <w:sz w:val="22"/>
          <w:szCs w:val="22"/>
        </w:rPr>
        <w:t>inspirationsmaterialet til faget</w:t>
      </w:r>
      <w:r w:rsidR="00380FF5">
        <w:rPr>
          <w:rStyle w:val="Svagfremhvning"/>
          <w:sz w:val="22"/>
          <w:szCs w:val="22"/>
        </w:rPr>
        <w:t xml:space="preserve"> </w:t>
      </w:r>
      <w:hyperlink r:id="rId8" w:history="1">
        <w:r w:rsidR="00FB68CB" w:rsidRPr="00FB68CB">
          <w:rPr>
            <w:rStyle w:val="Hyperlink"/>
            <w:sz w:val="22"/>
            <w:szCs w:val="22"/>
          </w:rPr>
          <w:t>Erhvervsinformatik</w:t>
        </w:r>
      </w:hyperlink>
      <w:r w:rsidRPr="002F45FC">
        <w:rPr>
          <w:rStyle w:val="Svagfremhvning"/>
          <w:sz w:val="22"/>
          <w:szCs w:val="22"/>
        </w:rPr>
        <w:t xml:space="preserve"> </w:t>
      </w:r>
      <w:r w:rsidR="00AB3D00">
        <w:rPr>
          <w:rStyle w:val="Svagfremhvning"/>
          <w:sz w:val="22"/>
          <w:szCs w:val="22"/>
        </w:rPr>
        <w:t>på emu.</w:t>
      </w:r>
      <w:r w:rsidR="00380FF5">
        <w:rPr>
          <w:rStyle w:val="Svagfremhvning"/>
          <w:sz w:val="22"/>
          <w:szCs w:val="22"/>
        </w:rPr>
        <w:t>dk</w:t>
      </w:r>
      <w:r>
        <w:rPr>
          <w:rStyle w:val="Svagfremhvning"/>
          <w:sz w:val="22"/>
          <w:szCs w:val="22"/>
        </w:rPr>
        <w:br/>
      </w:r>
      <w:r w:rsidR="00D60034">
        <w:rPr>
          <w:rStyle w:val="Svagfremhvning"/>
          <w:sz w:val="22"/>
          <w:szCs w:val="22"/>
        </w:rPr>
        <w:t>Materialet indgår i undervisningsforløbet ”</w:t>
      </w:r>
      <w:hyperlink r:id="rId9" w:history="1">
        <w:r w:rsidR="00D60034" w:rsidRPr="00D60034">
          <w:rPr>
            <w:rStyle w:val="Hyperlink"/>
            <w:sz w:val="22"/>
            <w:szCs w:val="22"/>
          </w:rPr>
          <w:t>Digital analyse, vurdering og perspektiv</w:t>
        </w:r>
      </w:hyperlink>
      <w:r w:rsidR="00D60034">
        <w:rPr>
          <w:rStyle w:val="Svagfremhvning"/>
          <w:sz w:val="22"/>
          <w:szCs w:val="22"/>
        </w:rPr>
        <w:t xml:space="preserve">”. Forløbet er et eksempel på, hvordan man kan arbejde med kompetenceområdet Digital </w:t>
      </w:r>
      <w:proofErr w:type="spellStart"/>
      <w:r w:rsidR="00D60034">
        <w:rPr>
          <w:rStyle w:val="Svagfremhvning"/>
          <w:sz w:val="22"/>
          <w:szCs w:val="22"/>
        </w:rPr>
        <w:t>myndiggørelse</w:t>
      </w:r>
      <w:proofErr w:type="spellEnd"/>
      <w:r w:rsidR="00D60034">
        <w:rPr>
          <w:rStyle w:val="Svagfremhvning"/>
          <w:sz w:val="22"/>
          <w:szCs w:val="22"/>
        </w:rPr>
        <w:t>.</w:t>
      </w:r>
    </w:p>
    <w:p w:rsidR="00AC39A3" w:rsidRDefault="00AC39A3" w:rsidP="00587548">
      <w:pPr>
        <w:rPr>
          <w:rFonts w:asciiTheme="majorHAnsi" w:eastAsiaTheme="majorEastAsia" w:hAnsiTheme="majorHAnsi" w:cs="Times New Roman"/>
          <w:bCs/>
          <w:sz w:val="52"/>
          <w:szCs w:val="52"/>
        </w:rPr>
      </w:pPr>
    </w:p>
    <w:p w:rsidR="00B619BE" w:rsidRPr="00D60034" w:rsidRDefault="00AC39A3" w:rsidP="00587548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98290C" wp14:editId="216B5E8B">
                <wp:simplePos x="0" y="0"/>
                <wp:positionH relativeFrom="column">
                  <wp:posOffset>13335</wp:posOffset>
                </wp:positionH>
                <wp:positionV relativeFrom="paragraph">
                  <wp:posOffset>421005</wp:posOffset>
                </wp:positionV>
                <wp:extent cx="866775" cy="0"/>
                <wp:effectExtent l="0" t="19050" r="9525" b="1905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E4B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ge forbindelse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33.15pt" to="69.3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" strokecolor="#ce4b58" strokeweight="3pt"/>
            </w:pict>
          </mc:Fallback>
        </mc:AlternateContent>
      </w:r>
      <w:r w:rsidR="00D60034" w:rsidRPr="00D60034">
        <w:rPr>
          <w:rFonts w:asciiTheme="majorHAnsi" w:eastAsiaTheme="majorEastAsia" w:hAnsiTheme="majorHAnsi" w:cs="Times New Roman"/>
          <w:bCs/>
          <w:sz w:val="52"/>
          <w:szCs w:val="52"/>
        </w:rPr>
        <w:t>Vægtede kriterier</w:t>
      </w:r>
    </w:p>
    <w:p w:rsidR="00D60034" w:rsidRPr="00D60034" w:rsidRDefault="00D60034" w:rsidP="00D60034">
      <w:r w:rsidRPr="00D60034">
        <w:t xml:space="preserve">Når du arbejder med digitale artefakter er det muligt at vurdere konsekvenser, muligheder og potentialer. Det kan </w:t>
      </w:r>
      <w:r>
        <w:t>være</w:t>
      </w:r>
      <w:r w:rsidR="00FB68CB">
        <w:t>,</w:t>
      </w:r>
      <w:r w:rsidRPr="00D60034">
        <w:t xml:space="preserve"> at du ser, at man kan</w:t>
      </w:r>
      <w:r w:rsidR="00FB68CB">
        <w:t xml:space="preserve"> bruge artefaktet på en ny måde</w:t>
      </w:r>
      <w:r w:rsidRPr="00D60034">
        <w:t xml:space="preserve"> eller</w:t>
      </w:r>
      <w:r w:rsidR="00FB68CB">
        <w:t xml:space="preserve"> at det er muligt at </w:t>
      </w:r>
      <w:r w:rsidRPr="00D60034">
        <w:t xml:space="preserve">lave en ændring af det, for at det passer til dit arbejde. </w:t>
      </w:r>
    </w:p>
    <w:p w:rsidR="00D60034" w:rsidRPr="00FB68CB" w:rsidRDefault="00D60034" w:rsidP="00D60034">
      <w:r w:rsidRPr="00D60034">
        <w:t xml:space="preserve">Til at vurdere artefakter vil vi anvende et værktøj, der hedder </w:t>
      </w:r>
      <w:r w:rsidRPr="00FB68CB">
        <w:rPr>
          <w:i/>
        </w:rPr>
        <w:t>vægtede kriterier</w:t>
      </w:r>
      <w:r w:rsidRPr="00D60034">
        <w:t xml:space="preserve">. </w:t>
      </w:r>
      <w:r w:rsidRPr="00FB68CB">
        <w:t>Det består af 3 trin:</w:t>
      </w:r>
    </w:p>
    <w:p w:rsidR="00D60034" w:rsidRDefault="00D60034" w:rsidP="00D60034">
      <w:pPr>
        <w:pStyle w:val="Listeafsnit"/>
        <w:numPr>
          <w:ilvl w:val="0"/>
          <w:numId w:val="13"/>
        </w:numPr>
        <w:rPr>
          <w:lang w:val="en-US"/>
        </w:rPr>
      </w:pPr>
      <w:r w:rsidRPr="00D60034">
        <w:rPr>
          <w:lang w:val="en-US"/>
        </w:rPr>
        <w:t xml:space="preserve">Find </w:t>
      </w:r>
      <w:proofErr w:type="spellStart"/>
      <w:r w:rsidRPr="00D60034">
        <w:rPr>
          <w:lang w:val="en-US"/>
        </w:rPr>
        <w:t>egnede</w:t>
      </w:r>
      <w:proofErr w:type="spellEnd"/>
      <w:r w:rsidRPr="00D60034">
        <w:rPr>
          <w:lang w:val="en-US"/>
        </w:rPr>
        <w:t xml:space="preserve"> </w:t>
      </w:r>
      <w:proofErr w:type="spellStart"/>
      <w:r w:rsidRPr="00D60034">
        <w:rPr>
          <w:lang w:val="en-US"/>
        </w:rPr>
        <w:t>digitale</w:t>
      </w:r>
      <w:proofErr w:type="spellEnd"/>
      <w:r w:rsidRPr="00D60034">
        <w:rPr>
          <w:lang w:val="en-US"/>
        </w:rPr>
        <w:t xml:space="preserve"> </w:t>
      </w:r>
      <w:proofErr w:type="spellStart"/>
      <w:r w:rsidRPr="00D60034">
        <w:rPr>
          <w:lang w:val="en-US"/>
        </w:rPr>
        <w:t>teknologier</w:t>
      </w:r>
      <w:proofErr w:type="spellEnd"/>
    </w:p>
    <w:p w:rsidR="00D60034" w:rsidRDefault="00D60034" w:rsidP="00D60034">
      <w:pPr>
        <w:pStyle w:val="Listeafsnit"/>
        <w:numPr>
          <w:ilvl w:val="0"/>
          <w:numId w:val="13"/>
        </w:numPr>
        <w:rPr>
          <w:lang w:val="en-US"/>
        </w:rPr>
      </w:pPr>
      <w:proofErr w:type="spellStart"/>
      <w:r w:rsidRPr="00D60034">
        <w:rPr>
          <w:lang w:val="en-US"/>
        </w:rPr>
        <w:t>Opstille</w:t>
      </w:r>
      <w:proofErr w:type="spellEnd"/>
      <w:r w:rsidRPr="00D60034">
        <w:rPr>
          <w:lang w:val="en-US"/>
        </w:rPr>
        <w:t xml:space="preserve"> </w:t>
      </w:r>
      <w:proofErr w:type="spellStart"/>
      <w:r w:rsidRPr="00D60034">
        <w:rPr>
          <w:lang w:val="en-US"/>
        </w:rPr>
        <w:t>vurderingskriterier</w:t>
      </w:r>
      <w:proofErr w:type="spellEnd"/>
    </w:p>
    <w:p w:rsidR="00CB2F08" w:rsidRDefault="00D60034" w:rsidP="00D60034">
      <w:pPr>
        <w:pStyle w:val="Listeafsnit"/>
        <w:numPr>
          <w:ilvl w:val="0"/>
          <w:numId w:val="13"/>
        </w:numPr>
        <w:rPr>
          <w:lang w:val="en-US"/>
        </w:rPr>
      </w:pPr>
      <w:proofErr w:type="spellStart"/>
      <w:r w:rsidRPr="00D60034">
        <w:rPr>
          <w:lang w:val="en-US"/>
        </w:rPr>
        <w:t>Afprøv</w:t>
      </w:r>
      <w:proofErr w:type="spellEnd"/>
      <w:r w:rsidRPr="00D60034">
        <w:rPr>
          <w:lang w:val="en-US"/>
        </w:rPr>
        <w:t xml:space="preserve"> </w:t>
      </w:r>
      <w:proofErr w:type="spellStart"/>
      <w:r w:rsidRPr="00D60034">
        <w:rPr>
          <w:lang w:val="en-US"/>
        </w:rPr>
        <w:t>og</w:t>
      </w:r>
      <w:proofErr w:type="spellEnd"/>
      <w:r w:rsidRPr="00D60034">
        <w:rPr>
          <w:lang w:val="en-US"/>
        </w:rPr>
        <w:t xml:space="preserve"> </w:t>
      </w:r>
      <w:proofErr w:type="spellStart"/>
      <w:r w:rsidRPr="00D60034">
        <w:rPr>
          <w:lang w:val="en-US"/>
        </w:rPr>
        <w:t>vurder</w:t>
      </w:r>
      <w:proofErr w:type="spellEnd"/>
    </w:p>
    <w:p w:rsidR="00D60034" w:rsidRDefault="00D60034" w:rsidP="00D60034">
      <w:pPr>
        <w:rPr>
          <w:lang w:val="en-US"/>
        </w:rPr>
      </w:pPr>
    </w:p>
    <w:p w:rsidR="00D60034" w:rsidRDefault="00D60034" w:rsidP="00D60034">
      <w:pPr>
        <w:pStyle w:val="Overskrift2"/>
      </w:pPr>
      <w:r>
        <w:t>Case</w:t>
      </w:r>
    </w:p>
    <w:p w:rsidR="00D60034" w:rsidRDefault="00D60034" w:rsidP="00D60034">
      <w:r>
        <w:t>Ældre borgere bliver i højere grad boende og passet i deres eget hjem. Men hvis de falder, kan der gå lang tid før plejepersonale kommer til undsætning. Derfor undersøger vi om en digital teknologi kan løse problemet.</w:t>
      </w:r>
    </w:p>
    <w:p w:rsidR="00D60034" w:rsidRDefault="00D60034" w:rsidP="00D60034"/>
    <w:p w:rsidR="00D60034" w:rsidRDefault="00D60034" w:rsidP="00D60034">
      <w:pPr>
        <w:pStyle w:val="Overskrift3"/>
        <w:numPr>
          <w:ilvl w:val="0"/>
          <w:numId w:val="18"/>
        </w:numPr>
      </w:pPr>
      <w:r>
        <w:t>Find egnede digitale teknologier</w:t>
      </w:r>
    </w:p>
    <w:p w:rsidR="00D60034" w:rsidRDefault="00D81606" w:rsidP="00D60034">
      <w:pPr>
        <w:pStyle w:val="Listeafsnit"/>
        <w:numPr>
          <w:ilvl w:val="0"/>
          <w:numId w:val="19"/>
        </w:numPr>
      </w:pPr>
      <w:hyperlink r:id="rId10" w:history="1">
        <w:r w:rsidR="00D60034" w:rsidRPr="00D60034">
          <w:rPr>
            <w:rStyle w:val="Hyperlink"/>
          </w:rPr>
          <w:t>Smart floor</w:t>
        </w:r>
      </w:hyperlink>
      <w:r w:rsidR="00D60034">
        <w:t xml:space="preserve">: Trykfølsomme sensorer i gulvet registrerer bevægelse og giver en besked hvis det registrerer et fald. </w:t>
      </w:r>
    </w:p>
    <w:p w:rsidR="00D60034" w:rsidRDefault="00D81606" w:rsidP="00D60034">
      <w:pPr>
        <w:pStyle w:val="Listeafsnit"/>
        <w:numPr>
          <w:ilvl w:val="0"/>
          <w:numId w:val="19"/>
        </w:numPr>
      </w:pPr>
      <w:hyperlink r:id="rId11" w:history="1">
        <w:proofErr w:type="spellStart"/>
        <w:r w:rsidR="00D60034" w:rsidRPr="00D60034">
          <w:rPr>
            <w:rStyle w:val="Hyperlink"/>
          </w:rPr>
          <w:t>Safe</w:t>
        </w:r>
        <w:proofErr w:type="spellEnd"/>
        <w:r w:rsidR="00D60034" w:rsidRPr="00D60034">
          <w:rPr>
            <w:rStyle w:val="Hyperlink"/>
          </w:rPr>
          <w:t xml:space="preserve"> </w:t>
        </w:r>
        <w:proofErr w:type="spellStart"/>
        <w:r w:rsidR="00D60034" w:rsidRPr="00D60034">
          <w:rPr>
            <w:rStyle w:val="Hyperlink"/>
          </w:rPr>
          <w:t>Beep</w:t>
        </w:r>
        <w:proofErr w:type="spellEnd"/>
      </w:hyperlink>
      <w:r w:rsidR="00D60034">
        <w:t xml:space="preserve">: En </w:t>
      </w:r>
      <w:proofErr w:type="spellStart"/>
      <w:r w:rsidR="00D60034">
        <w:t>App</w:t>
      </w:r>
      <w:proofErr w:type="spellEnd"/>
      <w:r w:rsidR="00D60034">
        <w:t xml:space="preserve"> der bruger din </w:t>
      </w:r>
      <w:proofErr w:type="spellStart"/>
      <w:r w:rsidR="00D60034">
        <w:t>smartphones</w:t>
      </w:r>
      <w:proofErr w:type="spellEnd"/>
      <w:r w:rsidR="00D60034">
        <w:t xml:space="preserve"> sensorer til at registrere fald eller sammenstød. Video.</w:t>
      </w:r>
    </w:p>
    <w:p w:rsidR="00D60034" w:rsidRDefault="00D81606" w:rsidP="00D60034">
      <w:pPr>
        <w:pStyle w:val="Listeafsnit"/>
        <w:numPr>
          <w:ilvl w:val="0"/>
          <w:numId w:val="19"/>
        </w:numPr>
      </w:pPr>
      <w:hyperlink r:id="rId12" w:history="1">
        <w:proofErr w:type="spellStart"/>
        <w:r w:rsidR="00D60034" w:rsidRPr="00D60034">
          <w:rPr>
            <w:rStyle w:val="Hyperlink"/>
          </w:rPr>
          <w:t>Walabot</w:t>
        </w:r>
        <w:proofErr w:type="spellEnd"/>
        <w:r w:rsidR="00D60034" w:rsidRPr="00D60034">
          <w:rPr>
            <w:rStyle w:val="Hyperlink"/>
          </w:rPr>
          <w:t xml:space="preserve"> HOME</w:t>
        </w:r>
      </w:hyperlink>
      <w:r w:rsidR="00D60034">
        <w:t xml:space="preserve">: Et </w:t>
      </w:r>
      <w:proofErr w:type="spellStart"/>
      <w:r w:rsidR="00D60034">
        <w:t>device</w:t>
      </w:r>
      <w:proofErr w:type="spellEnd"/>
      <w:r w:rsidR="00D60034">
        <w:t xml:space="preserve"> der scanner et lokale og registrerer hvis en person falder og ikke kan komme op igen. Video.</w:t>
      </w:r>
    </w:p>
    <w:p w:rsidR="00D60034" w:rsidRDefault="00D60034" w:rsidP="00D60034"/>
    <w:p w:rsidR="00D60034" w:rsidRDefault="00D60034" w:rsidP="00FB68CB">
      <w:pPr>
        <w:pStyle w:val="Overskrift3"/>
        <w:numPr>
          <w:ilvl w:val="0"/>
          <w:numId w:val="18"/>
        </w:numPr>
      </w:pPr>
      <w:r>
        <w:t>Opstille vurderingskriterier og angiv deres indflydelse (1-10)</w:t>
      </w:r>
    </w:p>
    <w:p w:rsidR="00FB68CB" w:rsidRDefault="00D60034" w:rsidP="00D60034">
      <w:pPr>
        <w:pStyle w:val="Listeafsnit"/>
        <w:numPr>
          <w:ilvl w:val="0"/>
          <w:numId w:val="20"/>
        </w:numPr>
      </w:pPr>
      <w:r>
        <w:t>Brugervenlighed (4)</w:t>
      </w:r>
    </w:p>
    <w:p w:rsidR="00FB68CB" w:rsidRDefault="00D60034" w:rsidP="00D60034">
      <w:pPr>
        <w:pStyle w:val="Listeafsnit"/>
        <w:numPr>
          <w:ilvl w:val="0"/>
          <w:numId w:val="20"/>
        </w:numPr>
      </w:pPr>
      <w:r>
        <w:t>Pris (10)</w:t>
      </w:r>
    </w:p>
    <w:p w:rsidR="00FB68CB" w:rsidRDefault="00D60034" w:rsidP="00D60034">
      <w:pPr>
        <w:pStyle w:val="Listeafsnit"/>
        <w:numPr>
          <w:ilvl w:val="0"/>
          <w:numId w:val="20"/>
        </w:numPr>
      </w:pPr>
      <w:r>
        <w:t>Driftsikkerhed (8)</w:t>
      </w:r>
    </w:p>
    <w:p w:rsidR="00D60034" w:rsidRDefault="00D60034" w:rsidP="00D60034">
      <w:pPr>
        <w:pStyle w:val="Listeafsnit"/>
        <w:numPr>
          <w:ilvl w:val="0"/>
          <w:numId w:val="20"/>
        </w:numPr>
      </w:pPr>
      <w:r>
        <w:t>Krænkelse af privatliv (-5)</w:t>
      </w:r>
    </w:p>
    <w:p w:rsidR="00D60034" w:rsidRDefault="00D60034" w:rsidP="00FB68CB">
      <w:pPr>
        <w:pStyle w:val="Overskrift3"/>
        <w:numPr>
          <w:ilvl w:val="0"/>
          <w:numId w:val="18"/>
        </w:numPr>
      </w:pPr>
      <w:r>
        <w:lastRenderedPageBreak/>
        <w:t>Afprøv og vurder</w:t>
      </w:r>
    </w:p>
    <w:p w:rsidR="00D60034" w:rsidRDefault="00D60034" w:rsidP="00D60034"/>
    <w:tbl>
      <w:tblPr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1455"/>
        <w:gridCol w:w="1800"/>
        <w:gridCol w:w="1395"/>
        <w:gridCol w:w="1410"/>
        <w:gridCol w:w="1065"/>
      </w:tblGrid>
      <w:tr w:rsidR="00D60034" w:rsidTr="00036D1F">
        <w:trPr>
          <w:trHeight w:val="480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34" w:rsidRPr="00FB68CB" w:rsidRDefault="00D60034" w:rsidP="00D60034">
            <w:pPr>
              <w:rPr>
                <w:b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34" w:rsidRPr="00FB68CB" w:rsidRDefault="00D60034" w:rsidP="00D60034">
            <w:pPr>
              <w:rPr>
                <w:b/>
              </w:rPr>
            </w:pPr>
            <w:r w:rsidRPr="00FB68CB">
              <w:rPr>
                <w:b/>
              </w:rPr>
              <w:t>Bruger- venlighed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34" w:rsidRPr="00FB68CB" w:rsidRDefault="00D60034" w:rsidP="00D60034">
            <w:pPr>
              <w:rPr>
                <w:b/>
              </w:rPr>
            </w:pPr>
            <w:r w:rsidRPr="00FB68CB">
              <w:rPr>
                <w:b/>
              </w:rPr>
              <w:t>Pris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34" w:rsidRPr="00FB68CB" w:rsidRDefault="00D60034" w:rsidP="00D60034">
            <w:pPr>
              <w:rPr>
                <w:b/>
              </w:rPr>
            </w:pPr>
            <w:proofErr w:type="spellStart"/>
            <w:r w:rsidRPr="00FB68CB">
              <w:rPr>
                <w:b/>
              </w:rPr>
              <w:t>Driftsik</w:t>
            </w:r>
            <w:proofErr w:type="spellEnd"/>
            <w:r w:rsidRPr="00FB68CB">
              <w:rPr>
                <w:b/>
              </w:rPr>
              <w:t xml:space="preserve">- </w:t>
            </w:r>
            <w:proofErr w:type="spellStart"/>
            <w:r w:rsidRPr="00FB68CB">
              <w:rPr>
                <w:b/>
              </w:rPr>
              <w:t>kerhed</w:t>
            </w:r>
            <w:proofErr w:type="spellEnd"/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34" w:rsidRPr="00FB68CB" w:rsidRDefault="00D60034" w:rsidP="00D60034">
            <w:pPr>
              <w:rPr>
                <w:b/>
              </w:rPr>
            </w:pPr>
            <w:r w:rsidRPr="00FB68CB">
              <w:rPr>
                <w:b/>
              </w:rPr>
              <w:t>Krænkelse af privatliv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34" w:rsidRPr="00FB68CB" w:rsidRDefault="00D60034" w:rsidP="00D60034">
            <w:pPr>
              <w:rPr>
                <w:b/>
              </w:rPr>
            </w:pPr>
            <w:r w:rsidRPr="00FB68CB">
              <w:rPr>
                <w:b/>
              </w:rPr>
              <w:t>Total Score</w:t>
            </w:r>
          </w:p>
        </w:tc>
      </w:tr>
      <w:tr w:rsidR="00D60034" w:rsidTr="00036D1F">
        <w:trPr>
          <w:trHeight w:val="480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34" w:rsidRPr="00FB68CB" w:rsidRDefault="00D60034" w:rsidP="00D60034">
            <w:pPr>
              <w:rPr>
                <w:b/>
              </w:rPr>
            </w:pPr>
            <w:r w:rsidRPr="00FB68CB">
              <w:rPr>
                <w:b/>
              </w:rPr>
              <w:t>Smart Floor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34" w:rsidRDefault="00D60034" w:rsidP="00D60034">
            <w:r>
              <w:t>8 (8x4=32)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34" w:rsidRDefault="00D60034" w:rsidP="00D60034">
            <w:r>
              <w:t>1 (1x10=10)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34" w:rsidRDefault="00D60034" w:rsidP="00D60034">
            <w:r>
              <w:t>8(8x8=64)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34" w:rsidRDefault="00D60034" w:rsidP="00D60034">
            <w:r>
              <w:t>8 (8x8=64)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34" w:rsidRDefault="00D60034" w:rsidP="00D60034">
            <w:r>
              <w:t>170</w:t>
            </w:r>
          </w:p>
        </w:tc>
      </w:tr>
      <w:tr w:rsidR="00D60034" w:rsidTr="00036D1F">
        <w:trPr>
          <w:trHeight w:val="480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34" w:rsidRPr="00FB68CB" w:rsidRDefault="00D60034" w:rsidP="00D60034">
            <w:pPr>
              <w:rPr>
                <w:b/>
              </w:rPr>
            </w:pPr>
            <w:proofErr w:type="spellStart"/>
            <w:r w:rsidRPr="00FB68CB">
              <w:rPr>
                <w:b/>
              </w:rPr>
              <w:t>Safe</w:t>
            </w:r>
            <w:proofErr w:type="spellEnd"/>
            <w:r w:rsidRPr="00FB68CB">
              <w:rPr>
                <w:b/>
              </w:rPr>
              <w:t xml:space="preserve"> </w:t>
            </w:r>
            <w:proofErr w:type="spellStart"/>
            <w:r w:rsidRPr="00FB68CB">
              <w:rPr>
                <w:b/>
              </w:rPr>
              <w:t>Beep</w:t>
            </w:r>
            <w:proofErr w:type="spellEnd"/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34" w:rsidRDefault="00D60034" w:rsidP="00D60034">
            <w:r>
              <w:t>4 (4x4=16)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34" w:rsidRDefault="00D60034" w:rsidP="00D60034">
            <w:r>
              <w:t>10 (10x10=100)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34" w:rsidRDefault="00D60034" w:rsidP="00D60034">
            <w:r>
              <w:t>6 (6x8=48)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34" w:rsidRDefault="00D60034" w:rsidP="00D60034">
            <w:r>
              <w:t>4 (4x8=32)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34" w:rsidRDefault="00D60034" w:rsidP="00D60034">
            <w:pPr>
              <w:rPr>
                <w:highlight w:val="yellow"/>
              </w:rPr>
            </w:pPr>
            <w:r>
              <w:rPr>
                <w:highlight w:val="yellow"/>
              </w:rPr>
              <w:t>196</w:t>
            </w:r>
          </w:p>
        </w:tc>
      </w:tr>
      <w:tr w:rsidR="00D60034" w:rsidTr="00036D1F">
        <w:trPr>
          <w:trHeight w:val="480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34" w:rsidRPr="00FB68CB" w:rsidRDefault="00D60034" w:rsidP="00D60034">
            <w:pPr>
              <w:rPr>
                <w:b/>
              </w:rPr>
            </w:pPr>
            <w:proofErr w:type="spellStart"/>
            <w:r w:rsidRPr="00FB68CB">
              <w:rPr>
                <w:b/>
              </w:rPr>
              <w:t>Walabot</w:t>
            </w:r>
            <w:proofErr w:type="spellEnd"/>
            <w:r w:rsidRPr="00FB68CB">
              <w:rPr>
                <w:b/>
              </w:rPr>
              <w:t xml:space="preserve"> HOME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34" w:rsidRDefault="00D60034" w:rsidP="00D60034">
            <w:r>
              <w:t>5 (5x4=20)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34" w:rsidRDefault="00D60034" w:rsidP="00D60034">
            <w:r>
              <w:t>6 (6x10=60)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34" w:rsidRDefault="00D60034" w:rsidP="00D60034">
            <w:r>
              <w:t>8 (8x8=64)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34" w:rsidRDefault="00D60034" w:rsidP="00D60034">
            <w:r>
              <w:t>6 (6x8=48)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0034" w:rsidRDefault="00D60034" w:rsidP="00D60034">
            <w:r>
              <w:t>192</w:t>
            </w:r>
          </w:p>
        </w:tc>
      </w:tr>
    </w:tbl>
    <w:p w:rsidR="00D60034" w:rsidRDefault="00D60034" w:rsidP="00D60034"/>
    <w:p w:rsidR="00D60034" w:rsidRDefault="00D60034" w:rsidP="00D60034">
      <w:r>
        <w:t xml:space="preserve">Ud fra denne lille analyse virker det mest oplagt at anvende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Beep</w:t>
      </w:r>
      <w:proofErr w:type="spellEnd"/>
      <w:r>
        <w:t xml:space="preserve">. </w:t>
      </w:r>
    </w:p>
    <w:p w:rsidR="00D60034" w:rsidRDefault="00D60034" w:rsidP="00D60034"/>
    <w:p w:rsidR="00D81606" w:rsidRDefault="00D81606" w:rsidP="00FB68CB">
      <w:pPr>
        <w:pStyle w:val="Overskrift2"/>
      </w:pPr>
    </w:p>
    <w:p w:rsidR="00D81606" w:rsidRDefault="00D81606" w:rsidP="00FB68CB">
      <w:pPr>
        <w:pStyle w:val="Overskrift2"/>
      </w:pPr>
    </w:p>
    <w:p w:rsidR="00FB68CB" w:rsidRDefault="00FB68CB" w:rsidP="00FB68CB">
      <w:pPr>
        <w:pStyle w:val="Overskrift2"/>
      </w:pPr>
      <w:r>
        <w:t>Opgave</w:t>
      </w:r>
    </w:p>
    <w:p w:rsidR="00FB68CB" w:rsidRDefault="00D60034" w:rsidP="00D60034">
      <w:r>
        <w:t xml:space="preserve">I små grupper skal </w:t>
      </w:r>
      <w:r w:rsidR="006800CE">
        <w:t>I</w:t>
      </w:r>
      <w:r>
        <w:t xml:space="preserve"> finde et problem i jeres branche</w:t>
      </w:r>
      <w:bookmarkStart w:id="0" w:name="_GoBack"/>
      <w:bookmarkEnd w:id="0"/>
      <w:r>
        <w:t xml:space="preserve"> som </w:t>
      </w:r>
      <w:r w:rsidR="006800CE">
        <w:t>I</w:t>
      </w:r>
      <w:r>
        <w:t xml:space="preserve"> </w:t>
      </w:r>
      <w:r w:rsidR="00FB68CB">
        <w:t>mener kan</w:t>
      </w:r>
      <w:r>
        <w:t xml:space="preserve"> løses med en digital teknologi. </w:t>
      </w:r>
    </w:p>
    <w:p w:rsidR="00D60034" w:rsidRDefault="00D60034" w:rsidP="00D60034">
      <w:r>
        <w:t xml:space="preserve">Brug de 3 trin til at lave vægtede kriterier og lav en præsentation for klassen, hvor jeres valg begrundes. </w:t>
      </w:r>
    </w:p>
    <w:p w:rsidR="00D60034" w:rsidRPr="00D60034" w:rsidRDefault="00D60034" w:rsidP="00D60034"/>
    <w:sectPr w:rsidR="00D60034" w:rsidRPr="00D60034" w:rsidSect="002F45FC"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57E"/>
    <w:multiLevelType w:val="multilevel"/>
    <w:tmpl w:val="2728B6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7020599"/>
    <w:multiLevelType w:val="hybridMultilevel"/>
    <w:tmpl w:val="FCA60B3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F1610"/>
    <w:multiLevelType w:val="hybridMultilevel"/>
    <w:tmpl w:val="3A40F4B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F6E9F"/>
    <w:multiLevelType w:val="hybridMultilevel"/>
    <w:tmpl w:val="2C46FAB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14AD8"/>
    <w:multiLevelType w:val="hybridMultilevel"/>
    <w:tmpl w:val="092C3F7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82B9A"/>
    <w:multiLevelType w:val="hybridMultilevel"/>
    <w:tmpl w:val="92949E86"/>
    <w:lvl w:ilvl="0" w:tplc="E59628A4">
      <w:start w:val="1"/>
      <w:numFmt w:val="bullet"/>
      <w:pStyle w:val="Listeafsni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60557"/>
    <w:multiLevelType w:val="hybridMultilevel"/>
    <w:tmpl w:val="F53CC8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A31B4"/>
    <w:multiLevelType w:val="multilevel"/>
    <w:tmpl w:val="E488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3C5F2A"/>
    <w:multiLevelType w:val="hybridMultilevel"/>
    <w:tmpl w:val="9FECB2B2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13C35"/>
    <w:multiLevelType w:val="hybridMultilevel"/>
    <w:tmpl w:val="1FDCA62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72633"/>
    <w:multiLevelType w:val="hybridMultilevel"/>
    <w:tmpl w:val="7B9EF9A0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9528A"/>
    <w:multiLevelType w:val="multilevel"/>
    <w:tmpl w:val="A3740FDC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231E65AA"/>
    <w:multiLevelType w:val="hybridMultilevel"/>
    <w:tmpl w:val="142086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84BB4"/>
    <w:multiLevelType w:val="hybridMultilevel"/>
    <w:tmpl w:val="2A44B7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C4D9C"/>
    <w:multiLevelType w:val="hybridMultilevel"/>
    <w:tmpl w:val="DC8EAD58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E82808"/>
    <w:multiLevelType w:val="hybridMultilevel"/>
    <w:tmpl w:val="38E04C74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E154E"/>
    <w:multiLevelType w:val="hybridMultilevel"/>
    <w:tmpl w:val="24B24AE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14837"/>
    <w:multiLevelType w:val="multilevel"/>
    <w:tmpl w:val="65FA9A1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>
    <w:nsid w:val="565D6834"/>
    <w:multiLevelType w:val="hybridMultilevel"/>
    <w:tmpl w:val="22684322"/>
    <w:lvl w:ilvl="0" w:tplc="50A05F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6558B7"/>
    <w:multiLevelType w:val="hybridMultilevel"/>
    <w:tmpl w:val="6CC41C0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8"/>
  </w:num>
  <w:num w:numId="5">
    <w:abstractNumId w:val="18"/>
  </w:num>
  <w:num w:numId="6">
    <w:abstractNumId w:val="19"/>
  </w:num>
  <w:num w:numId="7">
    <w:abstractNumId w:val="2"/>
  </w:num>
  <w:num w:numId="8">
    <w:abstractNumId w:val="16"/>
  </w:num>
  <w:num w:numId="9">
    <w:abstractNumId w:val="4"/>
  </w:num>
  <w:num w:numId="10">
    <w:abstractNumId w:val="1"/>
  </w:num>
  <w:num w:numId="11">
    <w:abstractNumId w:val="5"/>
  </w:num>
  <w:num w:numId="12">
    <w:abstractNumId w:val="7"/>
  </w:num>
  <w:num w:numId="13">
    <w:abstractNumId w:val="3"/>
  </w:num>
  <w:num w:numId="14">
    <w:abstractNumId w:val="11"/>
  </w:num>
  <w:num w:numId="15">
    <w:abstractNumId w:val="0"/>
  </w:num>
  <w:num w:numId="16">
    <w:abstractNumId w:val="17"/>
  </w:num>
  <w:num w:numId="17">
    <w:abstractNumId w:val="13"/>
  </w:num>
  <w:num w:numId="18">
    <w:abstractNumId w:val="12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66"/>
    <w:rsid w:val="000F71EA"/>
    <w:rsid w:val="00141B83"/>
    <w:rsid w:val="0015088F"/>
    <w:rsid w:val="001730D4"/>
    <w:rsid w:val="001F1F6D"/>
    <w:rsid w:val="002869EA"/>
    <w:rsid w:val="002A57C4"/>
    <w:rsid w:val="002E059C"/>
    <w:rsid w:val="002F45FC"/>
    <w:rsid w:val="00311081"/>
    <w:rsid w:val="00331B89"/>
    <w:rsid w:val="00332B35"/>
    <w:rsid w:val="00380FF5"/>
    <w:rsid w:val="003E1FD2"/>
    <w:rsid w:val="004823A9"/>
    <w:rsid w:val="00587548"/>
    <w:rsid w:val="005A1005"/>
    <w:rsid w:val="006800CE"/>
    <w:rsid w:val="006A36A0"/>
    <w:rsid w:val="008339F5"/>
    <w:rsid w:val="00852169"/>
    <w:rsid w:val="008D7846"/>
    <w:rsid w:val="00A61366"/>
    <w:rsid w:val="00AB3D00"/>
    <w:rsid w:val="00AC39A3"/>
    <w:rsid w:val="00B619BE"/>
    <w:rsid w:val="00CB2F08"/>
    <w:rsid w:val="00CE772E"/>
    <w:rsid w:val="00D60034"/>
    <w:rsid w:val="00D72529"/>
    <w:rsid w:val="00D81606"/>
    <w:rsid w:val="00F422A0"/>
    <w:rsid w:val="00F55E1A"/>
    <w:rsid w:val="00F94821"/>
    <w:rsid w:val="00FB68CB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48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1C1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Cs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C11"/>
    <w:pPr>
      <w:keepNext/>
      <w:keepLines/>
      <w:spacing w:before="200" w:after="0"/>
      <w:outlineLvl w:val="1"/>
    </w:pPr>
    <w:rPr>
      <w:rFonts w:asciiTheme="majorHAnsi" w:eastAsiaTheme="majorEastAsia" w:hAnsiTheme="majorHAnsi" w:cs="Mongolian Baiti"/>
      <w:bCs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1C11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1C11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1C11"/>
    <w:pPr>
      <w:keepNext/>
      <w:keepLines/>
      <w:spacing w:before="200" w:after="0"/>
      <w:outlineLvl w:val="5"/>
    </w:pPr>
    <w:rPr>
      <w:rFonts w:ascii="Calibri Light" w:eastAsiaTheme="majorEastAsia" w:hAnsi="Calibri Light" w:cstheme="majorBidi"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C11"/>
    <w:rPr>
      <w:rFonts w:asciiTheme="majorHAnsi" w:eastAsiaTheme="majorEastAsia" w:hAnsiTheme="majorHAnsi" w:cs="Times New Roman"/>
      <w:bCs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1C11"/>
    <w:rPr>
      <w:rFonts w:asciiTheme="majorHAnsi" w:eastAsiaTheme="majorEastAsia" w:hAnsiTheme="majorHAnsi" w:cs="Mongolian Baiti"/>
      <w:bCs/>
      <w:sz w:val="44"/>
      <w:szCs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1C11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F1C11"/>
    <w:rPr>
      <w:rFonts w:eastAsiaTheme="majorEastAsia" w:cstheme="majorBidi"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F1C11"/>
    <w:rPr>
      <w:rFonts w:eastAsiaTheme="majorEastAsia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F1C11"/>
    <w:rPr>
      <w:rFonts w:ascii="Calibri Light" w:eastAsiaTheme="majorEastAsia" w:hAnsi="Calibri Light" w:cstheme="majorBidi"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3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45FC"/>
    <w:pPr>
      <w:numPr>
        <w:numId w:val="11"/>
      </w:numPr>
      <w:spacing w:after="160" w:line="259" w:lineRule="auto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B619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19BE"/>
    <w:rPr>
      <w:rFonts w:eastAsiaTheme="minorEastAsia"/>
      <w:b/>
      <w:bCs/>
      <w:i/>
      <w:iCs/>
      <w:color w:val="4F81BD" w:themeColor="accent1"/>
      <w:lang w:eastAsia="da-DK"/>
    </w:rPr>
  </w:style>
  <w:style w:type="character" w:styleId="Fremhv">
    <w:name w:val="Emphasis"/>
    <w:basedOn w:val="Standardskrifttypeiafsnit"/>
    <w:uiPriority w:val="20"/>
    <w:qFormat/>
    <w:rsid w:val="002F45F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2F45F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587548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semiHidden/>
    <w:unhideWhenUsed/>
    <w:rsid w:val="00A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D600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48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1C1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Cs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C11"/>
    <w:pPr>
      <w:keepNext/>
      <w:keepLines/>
      <w:spacing w:before="200" w:after="0"/>
      <w:outlineLvl w:val="1"/>
    </w:pPr>
    <w:rPr>
      <w:rFonts w:asciiTheme="majorHAnsi" w:eastAsiaTheme="majorEastAsia" w:hAnsiTheme="majorHAnsi" w:cs="Mongolian Baiti"/>
      <w:bCs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1C11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1C11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1C11"/>
    <w:pPr>
      <w:keepNext/>
      <w:keepLines/>
      <w:spacing w:before="200" w:after="0"/>
      <w:outlineLvl w:val="5"/>
    </w:pPr>
    <w:rPr>
      <w:rFonts w:ascii="Calibri Light" w:eastAsiaTheme="majorEastAsia" w:hAnsi="Calibri Light" w:cstheme="majorBidi"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C11"/>
    <w:rPr>
      <w:rFonts w:asciiTheme="majorHAnsi" w:eastAsiaTheme="majorEastAsia" w:hAnsiTheme="majorHAnsi" w:cs="Times New Roman"/>
      <w:bCs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1C11"/>
    <w:rPr>
      <w:rFonts w:asciiTheme="majorHAnsi" w:eastAsiaTheme="majorEastAsia" w:hAnsiTheme="majorHAnsi" w:cs="Mongolian Baiti"/>
      <w:bCs/>
      <w:sz w:val="44"/>
      <w:szCs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1C11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F1C11"/>
    <w:rPr>
      <w:rFonts w:eastAsiaTheme="majorEastAsia" w:cstheme="majorBidi"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F1C11"/>
    <w:rPr>
      <w:rFonts w:eastAsiaTheme="majorEastAsia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F1C11"/>
    <w:rPr>
      <w:rFonts w:ascii="Calibri Light" w:eastAsiaTheme="majorEastAsia" w:hAnsi="Calibri Light" w:cstheme="majorBidi"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3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45FC"/>
    <w:pPr>
      <w:numPr>
        <w:numId w:val="11"/>
      </w:numPr>
      <w:spacing w:after="160" w:line="259" w:lineRule="auto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B619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19BE"/>
    <w:rPr>
      <w:rFonts w:eastAsiaTheme="minorEastAsia"/>
      <w:b/>
      <w:bCs/>
      <w:i/>
      <w:iCs/>
      <w:color w:val="4F81BD" w:themeColor="accent1"/>
      <w:lang w:eastAsia="da-DK"/>
    </w:rPr>
  </w:style>
  <w:style w:type="character" w:styleId="Fremhv">
    <w:name w:val="Emphasis"/>
    <w:basedOn w:val="Standardskrifttypeiafsnit"/>
    <w:uiPriority w:val="20"/>
    <w:qFormat/>
    <w:rsid w:val="002F45F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2F45F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587548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semiHidden/>
    <w:unhideWhenUsed/>
    <w:rsid w:val="00A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D60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u.dk/eud/erhvervsinformatik/digital-myndiggorel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h3H5TQnJOVE&amp;feature=youtu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meo.com/162384065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_LAAsrIvsj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mu.dk/eud/erhvervsinformatik/digital-myndiggorelse/digital-analyse-vurdering-og-perspekti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FDE8A-1455-492C-AC32-383ECE68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350</Words>
  <Characters>2074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Zeidler</dc:creator>
  <cp:lastModifiedBy>Pia Zeidler</cp:lastModifiedBy>
  <cp:revision>4</cp:revision>
  <cp:lastPrinted>2019-01-09T14:05:00Z</cp:lastPrinted>
  <dcterms:created xsi:type="dcterms:W3CDTF">2019-05-09T14:21:00Z</dcterms:created>
  <dcterms:modified xsi:type="dcterms:W3CDTF">2019-05-10T11:26:00Z</dcterms:modified>
</cp:coreProperties>
</file>