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5" w:rsidRDefault="00852169" w:rsidP="00CB4637">
      <w:pPr>
        <w:pStyle w:val="Overskrift1"/>
        <w:rPr>
          <w:rStyle w:val="Svagfremhvning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D7D14A8" wp14:editId="428E6FF6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 xml:space="preserve">bilag </w:t>
      </w:r>
      <w:r w:rsidR="00CF0247">
        <w:rPr>
          <w:rStyle w:val="Svagfremhvning"/>
          <w:b/>
          <w:sz w:val="22"/>
          <w:szCs w:val="22"/>
        </w:rPr>
        <w:t>1</w:t>
      </w:r>
      <w:r w:rsidR="00AA66EF">
        <w:rPr>
          <w:rStyle w:val="Svagfremhvning"/>
          <w:b/>
          <w:sz w:val="22"/>
          <w:szCs w:val="22"/>
        </w:rPr>
        <w:t>8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 til</w:t>
      </w:r>
      <w:r w:rsidRPr="002F45FC">
        <w:rPr>
          <w:rStyle w:val="Svagfremhvning"/>
          <w:sz w:val="22"/>
          <w:szCs w:val="22"/>
        </w:rPr>
        <w:t xml:space="preserve"> </w:t>
      </w:r>
      <w:hyperlink r:id="rId10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vejledningen</w:t>
        </w:r>
      </w:hyperlink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C62E45">
        <w:rPr>
          <w:rStyle w:val="Svagfremhvning"/>
          <w:i w:val="0"/>
          <w:sz w:val="22"/>
          <w:szCs w:val="22"/>
        </w:rPr>
        <w:t xml:space="preserve">fra 2019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1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CF0247">
        <w:rPr>
          <w:rStyle w:val="Svagfremhvning"/>
          <w:sz w:val="22"/>
          <w:szCs w:val="22"/>
        </w:rPr>
        <w:br/>
      </w:r>
      <w:r w:rsidR="00D77DC1">
        <w:rPr>
          <w:rStyle w:val="Svagfremhvning"/>
          <w:sz w:val="22"/>
          <w:szCs w:val="22"/>
        </w:rPr>
        <w:t>Eksempel på dokumentation</w:t>
      </w:r>
      <w:r w:rsidR="00680D63">
        <w:rPr>
          <w:rStyle w:val="Svagfremhvning"/>
          <w:sz w:val="22"/>
          <w:szCs w:val="22"/>
        </w:rPr>
        <w:t>.</w:t>
      </w:r>
      <w:r w:rsidR="00680D63" w:rsidRPr="00680D63">
        <w:rPr>
          <w:rStyle w:val="Svagfremhvning"/>
          <w:sz w:val="22"/>
          <w:szCs w:val="22"/>
        </w:rPr>
        <w:t xml:space="preserve"> </w:t>
      </w:r>
    </w:p>
    <w:p w:rsidR="00CF0247" w:rsidRDefault="00AA66EF" w:rsidP="00AA66EF">
      <w:pPr>
        <w:pStyle w:val="Overskrift1"/>
      </w:pPr>
      <w:r>
        <w:t xml:space="preserve">Eleverne laver egen </w:t>
      </w:r>
      <w:r w:rsidRPr="00AA66EF">
        <w:t>formelsamling</w:t>
      </w:r>
    </w:p>
    <w:p w:rsidR="00AA66EF" w:rsidRDefault="00AA66EF" w:rsidP="00AA66E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78FC2" wp14:editId="0412B223">
                <wp:simplePos x="0" y="0"/>
                <wp:positionH relativeFrom="column">
                  <wp:posOffset>13335</wp:posOffset>
                </wp:positionH>
                <wp:positionV relativeFrom="paragraph">
                  <wp:posOffset>22225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.75pt" to="69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" strokecolor="#ce4b58" strokeweight="1.75pt"/>
            </w:pict>
          </mc:Fallback>
        </mc:AlternateContent>
      </w:r>
    </w:p>
    <w:p w:rsidR="00AA66EF" w:rsidRDefault="00AA66EF" w:rsidP="00AA66EF">
      <w:r>
        <w:t>Det kan ofte være en god idé, at lade eleverne selv fremstill</w:t>
      </w:r>
      <w:r>
        <w:t>e en formelsamling i matematik e</w:t>
      </w:r>
      <w:r>
        <w:t xml:space="preserve">ller </w:t>
      </w:r>
      <w:r>
        <w:t xml:space="preserve">at </w:t>
      </w:r>
      <w:r>
        <w:t xml:space="preserve">udlevere en elektronisk formelsamling til eleverne. Så </w:t>
      </w:r>
      <w:r>
        <w:t>kan de selv</w:t>
      </w:r>
      <w:r>
        <w:t xml:space="preserve"> forme dere</w:t>
      </w:r>
      <w:r>
        <w:t>s personlige noter. Det vil til</w:t>
      </w:r>
      <w:r>
        <w:t>godese de elever</w:t>
      </w:r>
      <w:r>
        <w:t>,</w:t>
      </w:r>
      <w:r>
        <w:t xml:space="preserve"> der har en læringsstil</w:t>
      </w:r>
      <w:r>
        <w:t>,</w:t>
      </w:r>
      <w:r>
        <w:t xml:space="preserve"> der f.eks. har fokus på grafiske elementer eller lydfiler. Eleven kan så løbende i undervisningen udbygge sin formelsamling med de relevante elementer, der underbygger lige netop denne elevs forståelse. </w:t>
      </w:r>
    </w:p>
    <w:p w:rsidR="00AA66EF" w:rsidRDefault="00AA66EF" w:rsidP="00AA66EF">
      <w:r>
        <w:t>Formelsamlingen/</w:t>
      </w:r>
      <w:proofErr w:type="spellStart"/>
      <w:r>
        <w:t>notessamlingen</w:t>
      </w:r>
      <w:proofErr w:type="spellEnd"/>
      <w:r>
        <w:t xml:space="preserve"> anbefales lagt i ”skyen” så ele</w:t>
      </w:r>
      <w:r>
        <w:t xml:space="preserve">verne har adgang til materialet </w:t>
      </w:r>
      <w:r>
        <w:t xml:space="preserve">uanset hvor man befinder sig. De fleste elektroniske notes værktøjer i dag understøtter tilgang fra telefon, tablets og computere. Så eleven også kan anvende sin formelsamling/noter i forbindelse med arbejde i f.eks. værkstæderne, hvor der ikke altid er en let adgang til en computer. Man vil endvidere have mulighed for at lave faglige noter i forbindelse med arbejdet i værksted. Noter </w:t>
      </w:r>
      <w:r>
        <w:t>som</w:t>
      </w:r>
      <w:r>
        <w:t xml:space="preserve"> senere kan anvende</w:t>
      </w:r>
      <w:r>
        <w:t>s</w:t>
      </w:r>
      <w:r>
        <w:t xml:space="preserve"> i f.eks. matematikundervisningen. </w:t>
      </w:r>
    </w:p>
    <w:p w:rsidR="00AA66EF" w:rsidRDefault="00AA66EF" w:rsidP="00AA66EF">
      <w:pPr>
        <w:pStyle w:val="NormalWeb"/>
        <w:spacing w:before="0" w:beforeAutospacing="0" w:after="0" w:afterAutospacing="0"/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476"/>
      </w:tblGrid>
      <w:tr w:rsidR="00AA66EF" w:rsidTr="00143C48">
        <w:trPr>
          <w:trHeight w:val="304"/>
          <w:jc w:val="center"/>
        </w:trPr>
        <w:tc>
          <w:tcPr>
            <w:tcW w:w="4476" w:type="dxa"/>
            <w:shd w:val="clear" w:color="auto" w:fill="8DB3E2" w:themeFill="text2" w:themeFillTint="66"/>
          </w:tcPr>
          <w:p w:rsidR="00AA66EF" w:rsidRPr="00B37B78" w:rsidRDefault="00AA66EF" w:rsidP="00143C48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B37B78">
              <w:rPr>
                <w:b/>
              </w:rPr>
              <w:t>Fakta</w:t>
            </w:r>
          </w:p>
        </w:tc>
      </w:tr>
      <w:tr w:rsidR="00AA66EF" w:rsidTr="00143C48">
        <w:trPr>
          <w:trHeight w:val="304"/>
          <w:jc w:val="center"/>
        </w:trPr>
        <w:tc>
          <w:tcPr>
            <w:tcW w:w="4476" w:type="dxa"/>
          </w:tcPr>
          <w:p w:rsidR="00AA66EF" w:rsidRDefault="00AA66EF" w:rsidP="00AA66EF">
            <w:r>
              <w:t>Understøtter den daglige undervisning</w:t>
            </w:r>
          </w:p>
        </w:tc>
      </w:tr>
      <w:tr w:rsidR="00AA66EF" w:rsidTr="00143C48">
        <w:trPr>
          <w:trHeight w:val="304"/>
          <w:jc w:val="center"/>
        </w:trPr>
        <w:tc>
          <w:tcPr>
            <w:tcW w:w="4476" w:type="dxa"/>
          </w:tcPr>
          <w:p w:rsidR="00AA66EF" w:rsidRDefault="00AA66EF" w:rsidP="00AA66EF">
            <w:r>
              <w:t xml:space="preserve">Kontinuitet mellem fag/teori </w:t>
            </w:r>
          </w:p>
        </w:tc>
      </w:tr>
      <w:tr w:rsidR="00AA66EF" w:rsidRPr="00FA552A" w:rsidTr="00143C48">
        <w:trPr>
          <w:trHeight w:val="304"/>
          <w:jc w:val="center"/>
        </w:trPr>
        <w:tc>
          <w:tcPr>
            <w:tcW w:w="4476" w:type="dxa"/>
          </w:tcPr>
          <w:p w:rsidR="00AA66EF" w:rsidRDefault="00AA66EF" w:rsidP="00AA66EF">
            <w:r>
              <w:t>Samarbejdsmuligheder understøttes da noter kan deles elektronisk mellem eleverne i f.eks. forbindelse med gruppearbejde</w:t>
            </w:r>
          </w:p>
        </w:tc>
      </w:tr>
      <w:tr w:rsidR="00AA66EF" w:rsidRPr="00FA552A" w:rsidTr="00143C48">
        <w:trPr>
          <w:trHeight w:val="304"/>
          <w:jc w:val="center"/>
        </w:trPr>
        <w:tc>
          <w:tcPr>
            <w:tcW w:w="4476" w:type="dxa"/>
          </w:tcPr>
          <w:p w:rsidR="00AA66EF" w:rsidRDefault="00AA66EF" w:rsidP="00AA66EF">
            <w:r>
              <w:t>Bedre organisering af noterne. Da de fleste notes værktøjer lægger op til faneblade mm.</w:t>
            </w:r>
          </w:p>
        </w:tc>
      </w:tr>
      <w:tr w:rsidR="00AA66EF" w:rsidRPr="00FA552A" w:rsidTr="00143C48">
        <w:trPr>
          <w:trHeight w:val="304"/>
          <w:jc w:val="center"/>
        </w:trPr>
        <w:tc>
          <w:tcPr>
            <w:tcW w:w="4476" w:type="dxa"/>
          </w:tcPr>
          <w:p w:rsidR="00AA66EF" w:rsidRDefault="00AA66EF" w:rsidP="00AA66EF">
            <w:r>
              <w:t xml:space="preserve">Alle læringsstile understøttes, da eleven selv vælger hvad der skal gemmes </w:t>
            </w:r>
          </w:p>
        </w:tc>
      </w:tr>
      <w:tr w:rsidR="00AA66EF" w:rsidRPr="00FA552A" w:rsidTr="00143C48">
        <w:trPr>
          <w:trHeight w:val="304"/>
          <w:jc w:val="center"/>
        </w:trPr>
        <w:tc>
          <w:tcPr>
            <w:tcW w:w="4476" w:type="dxa"/>
          </w:tcPr>
          <w:p w:rsidR="00AA66EF" w:rsidRDefault="00AA66EF" w:rsidP="00AA66EF">
            <w:r>
              <w:t>Sikre eleven har materialet til næste skoleperiode</w:t>
            </w:r>
          </w:p>
        </w:tc>
      </w:tr>
    </w:tbl>
    <w:p w:rsidR="00AA66EF" w:rsidRDefault="00AA66EF" w:rsidP="00AA66EF">
      <w:pPr>
        <w:pStyle w:val="NormalWeb"/>
        <w:spacing w:before="0" w:beforeAutospacing="0" w:after="0" w:afterAutospacing="0"/>
      </w:pPr>
    </w:p>
    <w:p w:rsidR="00AA66EF" w:rsidRDefault="00AA66EF" w:rsidP="00AA66EF">
      <w:pPr>
        <w:pStyle w:val="NormalWeb"/>
        <w:spacing w:before="0" w:beforeAutospacing="0" w:after="0" w:afterAutospacing="0"/>
      </w:pPr>
    </w:p>
    <w:p w:rsidR="00AA66EF" w:rsidRPr="00AA66EF" w:rsidRDefault="00AA66EF" w:rsidP="00AA66EF">
      <w:pPr>
        <w:rPr>
          <w:b/>
        </w:rPr>
      </w:pPr>
      <w:r w:rsidRPr="00AA66EF">
        <w:rPr>
          <w:b/>
        </w:rPr>
        <w:t>Notater fra OneNote</w:t>
      </w:r>
      <w:r>
        <w:rPr>
          <w:b/>
        </w:rPr>
        <w:br/>
      </w:r>
      <w:r>
        <w:t xml:space="preserve">Herunder et eksempel fra Microsoft </w:t>
      </w:r>
      <w:proofErr w:type="spellStart"/>
      <w:r>
        <w:t>Onenote</w:t>
      </w:r>
      <w:proofErr w:type="spellEnd"/>
      <w:r>
        <w:t xml:space="preserve"> som alle skoler har gratis adgang til gennem Office 365 aftale til studerende.</w:t>
      </w:r>
    </w:p>
    <w:p w:rsidR="00AA66EF" w:rsidRDefault="00AA66EF" w:rsidP="00AA66EF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br/>
      </w:r>
      <w:r>
        <w:rPr>
          <w:noProof/>
        </w:rPr>
        <w:drawing>
          <wp:inline distT="0" distB="0" distL="0" distR="0" wp14:anchorId="1C8B6A15" wp14:editId="2B7176D4">
            <wp:extent cx="6120130" cy="902970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A66EF" w:rsidRPr="00AA66EF" w:rsidRDefault="00AA66EF" w:rsidP="00AA66EF">
      <w:pPr>
        <w:pStyle w:val="NormalWeb"/>
        <w:spacing w:before="0" w:beforeAutospacing="0" w:after="0" w:afterAutospacing="0"/>
        <w:rPr>
          <w:rFonts w:eastAsiaTheme="majorEastAsia"/>
        </w:rPr>
      </w:pPr>
      <w:r>
        <w:rPr>
          <w:rFonts w:ascii="Calibri" w:hAnsi="Calibri"/>
          <w:sz w:val="34"/>
          <w:szCs w:val="34"/>
        </w:rPr>
        <w:t> </w:t>
      </w:r>
      <w:bookmarkStart w:id="0" w:name="_GoBack"/>
      <w:bookmarkEnd w:id="0"/>
    </w:p>
    <w:sectPr w:rsidR="00AA66EF" w:rsidRPr="00AA66EF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D72E3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D6576"/>
    <w:multiLevelType w:val="hybridMultilevel"/>
    <w:tmpl w:val="362C8E4E"/>
    <w:lvl w:ilvl="0" w:tplc="936E6B4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1205C"/>
    <w:multiLevelType w:val="hybridMultilevel"/>
    <w:tmpl w:val="99B42E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F05A7"/>
    <w:multiLevelType w:val="hybridMultilevel"/>
    <w:tmpl w:val="1ACC8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963CF"/>
    <w:multiLevelType w:val="multilevel"/>
    <w:tmpl w:val="5E9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93A25"/>
    <w:multiLevelType w:val="hybridMultilevel"/>
    <w:tmpl w:val="AB64A04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3B4A"/>
    <w:multiLevelType w:val="hybridMultilevel"/>
    <w:tmpl w:val="701EB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10217"/>
    <w:rsid w:val="000228C0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C6544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31B89"/>
    <w:rsid w:val="00332B35"/>
    <w:rsid w:val="00340E26"/>
    <w:rsid w:val="00380FF5"/>
    <w:rsid w:val="003A42A9"/>
    <w:rsid w:val="003E1FD2"/>
    <w:rsid w:val="004823A9"/>
    <w:rsid w:val="004D3F8A"/>
    <w:rsid w:val="004E6C69"/>
    <w:rsid w:val="00516819"/>
    <w:rsid w:val="00557564"/>
    <w:rsid w:val="00562CDF"/>
    <w:rsid w:val="00571FF7"/>
    <w:rsid w:val="00572AF3"/>
    <w:rsid w:val="00587548"/>
    <w:rsid w:val="005A1005"/>
    <w:rsid w:val="005C503D"/>
    <w:rsid w:val="00602F04"/>
    <w:rsid w:val="00622D4B"/>
    <w:rsid w:val="00654B10"/>
    <w:rsid w:val="006800CE"/>
    <w:rsid w:val="00680D63"/>
    <w:rsid w:val="006A36A0"/>
    <w:rsid w:val="006A48AB"/>
    <w:rsid w:val="006C39DB"/>
    <w:rsid w:val="007114EE"/>
    <w:rsid w:val="00713EB1"/>
    <w:rsid w:val="0074659C"/>
    <w:rsid w:val="00811389"/>
    <w:rsid w:val="008311E5"/>
    <w:rsid w:val="008339F5"/>
    <w:rsid w:val="00852169"/>
    <w:rsid w:val="008904DA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A66EF"/>
    <w:rsid w:val="00AB3D00"/>
    <w:rsid w:val="00AC39A3"/>
    <w:rsid w:val="00AC71A1"/>
    <w:rsid w:val="00AE73CD"/>
    <w:rsid w:val="00B2167D"/>
    <w:rsid w:val="00B619BE"/>
    <w:rsid w:val="00BC4192"/>
    <w:rsid w:val="00BE65C3"/>
    <w:rsid w:val="00C62E45"/>
    <w:rsid w:val="00CB121B"/>
    <w:rsid w:val="00CB2F08"/>
    <w:rsid w:val="00CB4637"/>
    <w:rsid w:val="00CE772E"/>
    <w:rsid w:val="00CF0247"/>
    <w:rsid w:val="00D1042A"/>
    <w:rsid w:val="00D4443A"/>
    <w:rsid w:val="00D52019"/>
    <w:rsid w:val="00D60034"/>
    <w:rsid w:val="00D60C7A"/>
    <w:rsid w:val="00D72529"/>
    <w:rsid w:val="00D77DC1"/>
    <w:rsid w:val="00D86BD3"/>
    <w:rsid w:val="00D934AC"/>
    <w:rsid w:val="00DC06F5"/>
    <w:rsid w:val="00DE0FBF"/>
    <w:rsid w:val="00E50234"/>
    <w:rsid w:val="00E758CB"/>
    <w:rsid w:val="00EA281B"/>
    <w:rsid w:val="00EF1C5E"/>
    <w:rsid w:val="00F422A0"/>
    <w:rsid w:val="00F55E1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E65C3"/>
    <w:pPr>
      <w:numPr>
        <w:numId w:val="3"/>
      </w:numPr>
      <w:contextualSpacing/>
    </w:pPr>
    <w:rPr>
      <w:rFonts w:asciiTheme="minorHAnsi" w:hAnsiTheme="minorHAnsi"/>
      <w:sz w:val="22"/>
      <w:szCs w:val="22"/>
    </w:rPr>
  </w:style>
  <w:style w:type="character" w:customStyle="1" w:styleId="normaltextrun">
    <w:name w:val="normaltextrun"/>
    <w:basedOn w:val="Standardskrifttypeiafsnit"/>
    <w:rsid w:val="00BE6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E65C3"/>
    <w:pPr>
      <w:numPr>
        <w:numId w:val="3"/>
      </w:numPr>
      <w:contextualSpacing/>
    </w:pPr>
    <w:rPr>
      <w:rFonts w:asciiTheme="minorHAnsi" w:hAnsiTheme="minorHAnsi"/>
      <w:sz w:val="22"/>
      <w:szCs w:val="22"/>
    </w:rPr>
  </w:style>
  <w:style w:type="character" w:customStyle="1" w:styleId="normaltextrun">
    <w:name w:val="normaltextrun"/>
    <w:basedOn w:val="Standardskrifttypeiafsnit"/>
    <w:rsid w:val="00B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eud/matemati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u.dk/eud/matematik/fagbilag-vejledning-og-pro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0962-EE9A-4E71-A4D6-3A32B2D4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2019-06-07T14:00:00Z</dcterms:created>
  <dcterms:modified xsi:type="dcterms:W3CDTF">2019-06-07T14:00:00Z</dcterms:modified>
</cp:coreProperties>
</file>