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9B" w:rsidRPr="0011579B" w:rsidRDefault="00852169" w:rsidP="0011579B">
      <w:pPr>
        <w:pStyle w:val="Overskrift1"/>
        <w:rPr>
          <w:i/>
          <w:iCs/>
          <w:color w:val="808080" w:themeColor="text1" w:themeTint="7F"/>
          <w:sz w:val="22"/>
          <w:szCs w:val="22"/>
        </w:rPr>
      </w:pPr>
      <w:r w:rsidRPr="00FF1C11">
        <w:rPr>
          <w:noProof/>
          <w:lang w:eastAsia="da-DK"/>
        </w:rPr>
        <w:drawing>
          <wp:anchor distT="0" distB="0" distL="114300" distR="114300" simplePos="0" relativeHeight="251658240" behindDoc="1" locked="0" layoutInCell="1" allowOverlap="1" wp14:anchorId="3A884E0F" wp14:editId="1A27724A">
            <wp:simplePos x="0" y="0"/>
            <wp:positionH relativeFrom="column">
              <wp:posOffset>4991735</wp:posOffset>
            </wp:positionH>
            <wp:positionV relativeFrom="paragraph">
              <wp:posOffset>-798830</wp:posOffset>
            </wp:positionV>
            <wp:extent cx="1145540" cy="628650"/>
            <wp:effectExtent l="0" t="0" r="0" b="0"/>
            <wp:wrapTight wrapText="bothSides">
              <wp:wrapPolygon edited="0">
                <wp:start x="1437" y="0"/>
                <wp:lineTo x="0" y="2618"/>
                <wp:lineTo x="0" y="20945"/>
                <wp:lineTo x="17242" y="20945"/>
                <wp:lineTo x="21193" y="20945"/>
                <wp:lineTo x="21193" y="0"/>
                <wp:lineTo x="1437"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5540" cy="628650"/>
                    </a:xfrm>
                    <a:prstGeom prst="rect">
                      <a:avLst/>
                    </a:prstGeom>
                  </pic:spPr>
                </pic:pic>
              </a:graphicData>
            </a:graphic>
            <wp14:sizeRelH relativeFrom="page">
              <wp14:pctWidth>0</wp14:pctWidth>
            </wp14:sizeRelH>
            <wp14:sizeRelV relativeFrom="page">
              <wp14:pctHeight>0</wp14:pctHeight>
            </wp14:sizeRelV>
          </wp:anchor>
        </w:drawing>
      </w:r>
      <w:r w:rsidRPr="002F45FC">
        <w:rPr>
          <w:rStyle w:val="Svagfremhvning"/>
          <w:sz w:val="22"/>
          <w:szCs w:val="22"/>
        </w:rPr>
        <w:t xml:space="preserve">Dette bilag </w:t>
      </w:r>
      <w:r w:rsidR="00D52876">
        <w:rPr>
          <w:rStyle w:val="Svagfremhvning"/>
          <w:sz w:val="22"/>
          <w:szCs w:val="22"/>
        </w:rPr>
        <w:t>er en reference til filmene</w:t>
      </w:r>
      <w:r w:rsidR="00380FF5">
        <w:rPr>
          <w:rStyle w:val="Svagfremhvning"/>
          <w:sz w:val="22"/>
          <w:szCs w:val="22"/>
        </w:rPr>
        <w:t xml:space="preserve"> </w:t>
      </w:r>
      <w:hyperlink r:id="rId8" w:history="1">
        <w:r w:rsidR="00D52876" w:rsidRPr="00D52876">
          <w:rPr>
            <w:rStyle w:val="Hyperlink"/>
            <w:rFonts w:asciiTheme="minorHAnsi" w:eastAsia="Calibri" w:hAnsiTheme="minorHAnsi"/>
            <w:bCs w:val="0"/>
            <w:i/>
            <w:color w:val="C00000"/>
            <w:sz w:val="20"/>
            <w:szCs w:val="20"/>
            <w:lang w:eastAsia="da-DK"/>
          </w:rPr>
          <w:t>Motion, sundhed og trivsel – eksempler og inspiration på erhvervsskoler</w:t>
        </w:r>
      </w:hyperlink>
      <w:r w:rsidRPr="00D52876">
        <w:rPr>
          <w:rStyle w:val="Svagfremhvning"/>
          <w:color w:val="C00000"/>
          <w:sz w:val="22"/>
          <w:szCs w:val="22"/>
        </w:rPr>
        <w:t xml:space="preserve"> </w:t>
      </w:r>
      <w:r w:rsidR="00AB3D00">
        <w:rPr>
          <w:rStyle w:val="Svagfremhvning"/>
          <w:sz w:val="22"/>
          <w:szCs w:val="22"/>
        </w:rPr>
        <w:t>på emu.</w:t>
      </w:r>
      <w:r w:rsidR="00380FF5">
        <w:rPr>
          <w:rStyle w:val="Svagfremhvning"/>
          <w:sz w:val="22"/>
          <w:szCs w:val="22"/>
        </w:rPr>
        <w:t>dk</w:t>
      </w:r>
      <w:r w:rsidR="00D52876">
        <w:rPr>
          <w:rStyle w:val="Svagfremhvning"/>
          <w:sz w:val="22"/>
          <w:szCs w:val="22"/>
        </w:rPr>
        <w:t xml:space="preserve">. </w:t>
      </w:r>
      <w:r w:rsidR="006F5173">
        <w:rPr>
          <w:rStyle w:val="Svagfremhvning"/>
          <w:sz w:val="22"/>
          <w:szCs w:val="22"/>
        </w:rPr>
        <w:br/>
      </w:r>
      <w:r w:rsidR="00D52876" w:rsidRPr="00D52876">
        <w:rPr>
          <w:rStyle w:val="Svagfremhvning"/>
          <w:sz w:val="22"/>
          <w:szCs w:val="22"/>
        </w:rPr>
        <w:t xml:space="preserve">Tilrettelæggelse, instruktion og manuskript: Stig Guldberg, Nationalt Center for Erhvervspædagogik (NCE) </w:t>
      </w:r>
      <w:r w:rsidR="00D52876">
        <w:rPr>
          <w:rStyle w:val="Svagfremhvning"/>
          <w:sz w:val="22"/>
          <w:szCs w:val="22"/>
        </w:rPr>
        <w:t>–</w:t>
      </w:r>
      <w:r w:rsidR="00D52876" w:rsidRPr="00D52876">
        <w:rPr>
          <w:rStyle w:val="Svagfremhvning"/>
          <w:sz w:val="22"/>
          <w:szCs w:val="22"/>
        </w:rPr>
        <w:t xml:space="preserve"> Metropol</w:t>
      </w:r>
      <w:r w:rsidR="00D52876">
        <w:rPr>
          <w:rStyle w:val="Svagfremhvning"/>
          <w:sz w:val="22"/>
          <w:szCs w:val="22"/>
        </w:rPr>
        <w:t>.</w:t>
      </w:r>
      <w:r w:rsidR="00A848BB">
        <w:rPr>
          <w:rStyle w:val="Svagfremhvning"/>
          <w:sz w:val="22"/>
          <w:szCs w:val="22"/>
        </w:rPr>
        <w:t xml:space="preserve"> 2012.</w:t>
      </w:r>
      <w:r>
        <w:rPr>
          <w:rStyle w:val="Svagfremhvning"/>
          <w:sz w:val="22"/>
          <w:szCs w:val="22"/>
        </w:rPr>
        <w:br/>
      </w:r>
    </w:p>
    <w:p w:rsidR="00AC39A3" w:rsidRDefault="00AC39A3" w:rsidP="00587548">
      <w:pPr>
        <w:rPr>
          <w:rFonts w:asciiTheme="majorHAnsi" w:eastAsiaTheme="majorEastAsia" w:hAnsiTheme="majorHAnsi" w:cs="Times New Roman"/>
          <w:bCs/>
          <w:sz w:val="52"/>
          <w:szCs w:val="52"/>
        </w:rPr>
      </w:pPr>
    </w:p>
    <w:p w:rsidR="00B619BE" w:rsidRDefault="00AC39A3" w:rsidP="00587548">
      <w:pPr>
        <w:rPr>
          <w:rFonts w:asciiTheme="majorHAnsi" w:eastAsiaTheme="majorEastAsia" w:hAnsiTheme="majorHAnsi" w:cs="Times New Roman"/>
          <w:bCs/>
          <w:sz w:val="52"/>
          <w:szCs w:val="52"/>
        </w:rPr>
      </w:pPr>
      <w:r>
        <w:rPr>
          <w:noProof/>
          <w:lang w:eastAsia="da-DK"/>
        </w:rPr>
        <mc:AlternateContent>
          <mc:Choice Requires="wps">
            <w:drawing>
              <wp:anchor distT="0" distB="0" distL="114300" distR="114300" simplePos="0" relativeHeight="251665408" behindDoc="0" locked="0" layoutInCell="1" allowOverlap="1" wp14:anchorId="051D9B04" wp14:editId="5BD0AB96">
                <wp:simplePos x="0" y="0"/>
                <wp:positionH relativeFrom="column">
                  <wp:posOffset>13335</wp:posOffset>
                </wp:positionH>
                <wp:positionV relativeFrom="paragraph">
                  <wp:posOffset>421005</wp:posOffset>
                </wp:positionV>
                <wp:extent cx="866775" cy="0"/>
                <wp:effectExtent l="0" t="19050" r="9525" b="19050"/>
                <wp:wrapNone/>
                <wp:docPr id="5" name="Lige forbindelse 5"/>
                <wp:cNvGraphicFramePr/>
                <a:graphic xmlns:a="http://schemas.openxmlformats.org/drawingml/2006/main">
                  <a:graphicData uri="http://schemas.microsoft.com/office/word/2010/wordprocessingShape">
                    <wps:wsp>
                      <wps:cNvCnPr/>
                      <wps:spPr>
                        <a:xfrm>
                          <a:off x="0" y="0"/>
                          <a:ext cx="866775" cy="0"/>
                        </a:xfrm>
                        <a:prstGeom prst="line">
                          <a:avLst/>
                        </a:prstGeom>
                        <a:ln w="38100">
                          <a:solidFill>
                            <a:srgbClr val="CE4B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3.15pt" to="69.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" strokecolor="#ce4b58" strokeweight="3pt"/>
            </w:pict>
          </mc:Fallback>
        </mc:AlternateContent>
      </w:r>
      <w:r w:rsidR="00D52876">
        <w:rPr>
          <w:rFonts w:asciiTheme="majorHAnsi" w:eastAsiaTheme="majorEastAsia" w:hAnsiTheme="majorHAnsi" w:cs="Times New Roman"/>
          <w:bCs/>
          <w:sz w:val="52"/>
          <w:szCs w:val="52"/>
        </w:rPr>
        <w:t>Ti forskellige typer aktiviteter</w:t>
      </w:r>
    </w:p>
    <w:p w:rsidR="00D52876" w:rsidRPr="00D52876" w:rsidRDefault="00D52876" w:rsidP="00D52876">
      <w:pPr>
        <w:rPr>
          <w:b/>
          <w:lang w:eastAsia="da-DK"/>
        </w:rPr>
      </w:pPr>
      <w:r w:rsidRPr="00D52876">
        <w:rPr>
          <w:rFonts w:asciiTheme="majorHAnsi" w:eastAsia="Times New Roman" w:hAnsiTheme="majorHAnsi" w:cstheme="majorBidi"/>
          <w:b/>
          <w:bCs/>
          <w:sz w:val="32"/>
          <w:szCs w:val="32"/>
          <w:lang w:eastAsia="da-DK"/>
        </w:rPr>
        <w:t>1.</w:t>
      </w:r>
      <w:r w:rsidRPr="00D52876">
        <w:rPr>
          <w:rFonts w:eastAsia="Times New Roman"/>
          <w:b/>
          <w:lang w:eastAsia="da-DK"/>
        </w:rPr>
        <w:t xml:space="preserve"> </w:t>
      </w:r>
      <w:r w:rsidRPr="00D52876">
        <w:rPr>
          <w:b/>
          <w:lang w:eastAsia="da-DK"/>
        </w:rPr>
        <w:t>Øvelser og træning med særligt sigte på de fysiske krav</w:t>
      </w:r>
      <w:r w:rsidRPr="00D52876">
        <w:rPr>
          <w:rFonts w:eastAsia="Times New Roman"/>
          <w:b/>
          <w:lang w:eastAsia="da-DK"/>
        </w:rPr>
        <w:t>, som elevernes arbejde stiller</w:t>
      </w:r>
    </w:p>
    <w:p w:rsidR="00D52876" w:rsidRDefault="00D52876" w:rsidP="00D52876">
      <w:pPr>
        <w:rPr>
          <w:lang w:eastAsia="da-DK"/>
        </w:rPr>
      </w:pPr>
      <w:r w:rsidRPr="00D52876">
        <w:drawing>
          <wp:anchor distT="0" distB="0" distL="114300" distR="114300" simplePos="0" relativeHeight="251667456" behindDoc="1" locked="0" layoutInCell="1" allowOverlap="1" wp14:anchorId="4F88038D" wp14:editId="2FFD1F40">
            <wp:simplePos x="0" y="0"/>
            <wp:positionH relativeFrom="column">
              <wp:posOffset>22225</wp:posOffset>
            </wp:positionH>
            <wp:positionV relativeFrom="paragraph">
              <wp:posOffset>45085</wp:posOffset>
            </wp:positionV>
            <wp:extent cx="1393190" cy="1047750"/>
            <wp:effectExtent l="0" t="0" r="0" b="0"/>
            <wp:wrapTight wrapText="bothSides">
              <wp:wrapPolygon edited="0">
                <wp:start x="0" y="0"/>
                <wp:lineTo x="0" y="21207"/>
                <wp:lineTo x="21265" y="21207"/>
                <wp:lineTo x="21265" y="0"/>
                <wp:lineTo x="0" y="0"/>
              </wp:wrapPolygon>
            </wp:wrapTight>
            <wp:docPr id="12" name="Billede 12" descr="http://www.emu.dk/erhverv/sundhed_idraet/motione_sundhed_film/billeder/1_1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emu.dk/erhverv/sundhed_idraet/motione_sundhed_film/billeder/1_1_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3190" cy="1047750"/>
                    </a:xfrm>
                    <a:prstGeom prst="rect">
                      <a:avLst/>
                    </a:prstGeom>
                    <a:noFill/>
                  </pic:spPr>
                </pic:pic>
              </a:graphicData>
            </a:graphic>
            <wp14:sizeRelH relativeFrom="page">
              <wp14:pctWidth>0</wp14:pctWidth>
            </wp14:sizeRelH>
            <wp14:sizeRelV relativeFrom="page">
              <wp14:pctHeight>0</wp14:pctHeight>
            </wp14:sizeRelV>
          </wp:anchor>
        </w:drawing>
      </w:r>
      <w:r w:rsidRPr="00D52876">
        <w:t xml:space="preserve">Det kan være krav til fysisk styrke, til balanceevne og kropsbevidsthed, arbejde i akavede stillinger og lignende. Træning og øvelser kan foregå i elevernes vante omgivelser (værksted og teorilokaler) og uden krav om, at eleverne skal klæde om til idrætstøj. </w:t>
      </w:r>
      <w:r w:rsidRPr="00D52876">
        <w:br/>
        <w:t xml:space="preserve">Eksempler: </w:t>
      </w:r>
      <w:hyperlink r:id="rId10" w:history="1">
        <w:r w:rsidRPr="006F5173">
          <w:rPr>
            <w:rStyle w:val="Hyperlink"/>
          </w:rPr>
          <w:t>Filmklip 1.1</w:t>
        </w:r>
      </w:hyperlink>
      <w:r w:rsidRPr="00D52876">
        <w:t xml:space="preserve"> og </w:t>
      </w:r>
      <w:hyperlink r:id="rId11" w:history="1">
        <w:r w:rsidRPr="006F5173">
          <w:rPr>
            <w:rStyle w:val="Hyperlink"/>
          </w:rPr>
          <w:t>1.3</w:t>
        </w:r>
      </w:hyperlink>
      <w:r w:rsidRPr="00D52876">
        <w:t xml:space="preserve"> (Aarhus Tech) og </w:t>
      </w:r>
      <w:hyperlink r:id="rId12" w:history="1">
        <w:r w:rsidRPr="006F5173">
          <w:rPr>
            <w:rStyle w:val="Hyperlink"/>
          </w:rPr>
          <w:t>2.2</w:t>
        </w:r>
      </w:hyperlink>
      <w:r w:rsidRPr="00D52876">
        <w:t xml:space="preserve"> (Jordbrugets </w:t>
      </w:r>
      <w:proofErr w:type="spellStart"/>
      <w:r w:rsidRPr="00D52876">
        <w:t>UddannelsesCenter</w:t>
      </w:r>
      <w:proofErr w:type="spellEnd"/>
      <w:r w:rsidRPr="00D52876">
        <w:t xml:space="preserve"> Århus</w:t>
      </w:r>
      <w:r>
        <w:rPr>
          <w:lang w:eastAsia="da-DK"/>
        </w:rPr>
        <w:t>)</w:t>
      </w:r>
    </w:p>
    <w:p w:rsidR="00D52876" w:rsidRDefault="00D52876" w:rsidP="00D52876">
      <w:pPr>
        <w:spacing w:after="0" w:line="240" w:lineRule="auto"/>
        <w:rPr>
          <w:rFonts w:ascii="Times New Roman" w:eastAsia="Times New Roman" w:hAnsi="Times New Roman" w:cs="Times New Roman"/>
          <w:sz w:val="24"/>
          <w:szCs w:val="24"/>
          <w:lang w:eastAsia="da-DK"/>
        </w:rPr>
      </w:pPr>
    </w:p>
    <w:p w:rsidR="00D52876" w:rsidRPr="00D52876" w:rsidRDefault="00D52876" w:rsidP="00D52876">
      <w:pPr>
        <w:rPr>
          <w:rFonts w:asciiTheme="majorHAnsi" w:hAnsiTheme="majorHAnsi" w:cstheme="majorBidi"/>
          <w:b/>
          <w:sz w:val="26"/>
          <w:szCs w:val="26"/>
          <w:lang w:eastAsia="da-DK"/>
        </w:rPr>
      </w:pPr>
      <w:r w:rsidRPr="00D52876">
        <w:rPr>
          <w:b/>
          <w:lang w:eastAsia="da-DK"/>
        </w:rPr>
        <w:t xml:space="preserve">2. </w:t>
      </w:r>
      <w:r w:rsidRPr="00D52876">
        <w:rPr>
          <w:b/>
          <w:lang w:eastAsia="da-DK"/>
        </w:rPr>
        <w:t>Fysiske lege og øvelser, der samtidig styrker elevernes evne t</w:t>
      </w:r>
      <w:r w:rsidR="006F5173">
        <w:rPr>
          <w:b/>
          <w:lang w:eastAsia="da-DK"/>
        </w:rPr>
        <w:t>il at samarbejde og kommunikere</w:t>
      </w:r>
    </w:p>
    <w:p w:rsidR="00D52876" w:rsidRDefault="00D52876" w:rsidP="00D52876">
      <w:pPr>
        <w:rPr>
          <w:lang w:eastAsia="da-DK"/>
        </w:rPr>
      </w:pPr>
      <w:r>
        <w:rPr>
          <w:noProof/>
          <w:lang w:eastAsia="da-DK"/>
        </w:rPr>
        <w:drawing>
          <wp:anchor distT="0" distB="0" distL="114300" distR="114300" simplePos="0" relativeHeight="251668480" behindDoc="1" locked="0" layoutInCell="1" allowOverlap="1" wp14:anchorId="4EB8F254" wp14:editId="283556FC">
            <wp:simplePos x="0" y="0"/>
            <wp:positionH relativeFrom="column">
              <wp:posOffset>18415</wp:posOffset>
            </wp:positionH>
            <wp:positionV relativeFrom="paragraph">
              <wp:posOffset>52705</wp:posOffset>
            </wp:positionV>
            <wp:extent cx="1377315" cy="1036320"/>
            <wp:effectExtent l="0" t="0" r="0" b="0"/>
            <wp:wrapTight wrapText="bothSides">
              <wp:wrapPolygon edited="0">
                <wp:start x="0" y="0"/>
                <wp:lineTo x="0" y="21044"/>
                <wp:lineTo x="21212" y="21044"/>
                <wp:lineTo x="21212" y="0"/>
                <wp:lineTo x="0" y="0"/>
              </wp:wrapPolygon>
            </wp:wrapTight>
            <wp:docPr id="11" name="Billede 11" descr="http://www.emu.dk/erhverv/sundhed_idraet/motione_sundhed_film/billeder/00_3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www.emu.dk/erhverv/sundhed_idraet/motione_sundhed_film/billeder/00_3_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315" cy="1036320"/>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Øvelserne kan indlægges som pauser i den almindelige undervisning eller laves i forbindelse med anden fysisk træning eller motion. </w:t>
      </w:r>
      <w:r>
        <w:rPr>
          <w:lang w:eastAsia="da-DK"/>
        </w:rPr>
        <w:br/>
        <w:t xml:space="preserve">Eksempler: Filmklip </w:t>
      </w:r>
      <w:hyperlink r:id="rId14" w:history="1">
        <w:r w:rsidRPr="006F5173">
          <w:rPr>
            <w:rStyle w:val="Hyperlink"/>
            <w:lang w:eastAsia="da-DK"/>
          </w:rPr>
          <w:t>1.2</w:t>
        </w:r>
      </w:hyperlink>
      <w:r>
        <w:rPr>
          <w:lang w:eastAsia="da-DK"/>
        </w:rPr>
        <w:t xml:space="preserve"> og </w:t>
      </w:r>
      <w:hyperlink r:id="rId15" w:history="1">
        <w:r w:rsidRPr="006F5173">
          <w:rPr>
            <w:rStyle w:val="Hyperlink"/>
            <w:lang w:eastAsia="da-DK"/>
          </w:rPr>
          <w:t>1.4</w:t>
        </w:r>
      </w:hyperlink>
      <w:r>
        <w:rPr>
          <w:lang w:eastAsia="da-DK"/>
        </w:rPr>
        <w:t xml:space="preserve"> (Aarhus Tech)</w:t>
      </w:r>
    </w:p>
    <w:p w:rsidR="00D52876" w:rsidRDefault="00D52876" w:rsidP="00D52876">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r>
    </w:p>
    <w:p w:rsidR="00D52876" w:rsidRPr="00D52876" w:rsidRDefault="00D52876" w:rsidP="00D52876">
      <w:pPr>
        <w:rPr>
          <w:rFonts w:asciiTheme="majorHAnsi" w:hAnsiTheme="majorHAnsi" w:cstheme="majorBidi"/>
          <w:b/>
          <w:sz w:val="26"/>
          <w:szCs w:val="26"/>
          <w:lang w:eastAsia="da-DK"/>
        </w:rPr>
      </w:pPr>
      <w:r w:rsidRPr="00D52876">
        <w:rPr>
          <w:b/>
          <w:lang w:eastAsia="da-DK"/>
        </w:rPr>
        <w:t xml:space="preserve">3. </w:t>
      </w:r>
      <w:r w:rsidRPr="00D52876">
        <w:rPr>
          <w:b/>
          <w:lang w:eastAsia="da-DK"/>
        </w:rPr>
        <w:t>Motion der bryder den almi</w:t>
      </w:r>
      <w:r w:rsidR="006F5173">
        <w:rPr>
          <w:b/>
          <w:lang w:eastAsia="da-DK"/>
        </w:rPr>
        <w:t>ndelige rutine i undervisningen</w:t>
      </w:r>
    </w:p>
    <w:p w:rsidR="00D52876" w:rsidRDefault="00D52876" w:rsidP="00D52876">
      <w:pPr>
        <w:rPr>
          <w:lang w:eastAsia="da-DK"/>
        </w:rPr>
      </w:pPr>
      <w:r>
        <w:rPr>
          <w:noProof/>
          <w:lang w:eastAsia="da-DK"/>
        </w:rPr>
        <w:drawing>
          <wp:anchor distT="0" distB="0" distL="114300" distR="114300" simplePos="0" relativeHeight="251669504" behindDoc="1" locked="0" layoutInCell="1" allowOverlap="1" wp14:anchorId="4514042F" wp14:editId="2BF14655">
            <wp:simplePos x="0" y="0"/>
            <wp:positionH relativeFrom="column">
              <wp:posOffset>-26670</wp:posOffset>
            </wp:positionH>
            <wp:positionV relativeFrom="paragraph">
              <wp:posOffset>64135</wp:posOffset>
            </wp:positionV>
            <wp:extent cx="1417955" cy="1066800"/>
            <wp:effectExtent l="0" t="0" r="0" b="0"/>
            <wp:wrapTight wrapText="bothSides">
              <wp:wrapPolygon edited="0">
                <wp:start x="0" y="0"/>
                <wp:lineTo x="0" y="21214"/>
                <wp:lineTo x="21184" y="21214"/>
                <wp:lineTo x="21184" y="0"/>
                <wp:lineTo x="0" y="0"/>
              </wp:wrapPolygon>
            </wp:wrapTight>
            <wp:docPr id="10" name="Billede 10" descr="http://www.emu.dk/erhverv/sundhed_idraet/motione_sundhed_film/billeder/20_1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http://www.emu.dk/erhverv/sundhed_idraet/motione_sundhed_film/billeder/20_1_7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7955" cy="1066800"/>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Det kan være øvelser, leg, dans, boldspil i korte tidsrum (f.eks. 10-30 minutter). Formålet er her at eleverne får gang i kroppen, får hævet pulsen, har det sjovt og er sammen på en anden måde end i den almindelige undervisning. Målet er her både at eleverne får sved på panden og at de kan vende tilbage til undervisningen med fornyet energi og koncentration. </w:t>
      </w:r>
      <w:r>
        <w:rPr>
          <w:lang w:eastAsia="da-DK"/>
        </w:rPr>
        <w:br/>
        <w:t xml:space="preserve">Eksempler: Filmklip </w:t>
      </w:r>
      <w:hyperlink r:id="rId17" w:history="1">
        <w:r w:rsidRPr="006F5173">
          <w:rPr>
            <w:rStyle w:val="Hyperlink"/>
            <w:lang w:eastAsia="da-DK"/>
          </w:rPr>
          <w:t>5.3</w:t>
        </w:r>
      </w:hyperlink>
      <w:r>
        <w:rPr>
          <w:lang w:eastAsia="da-DK"/>
        </w:rPr>
        <w:t xml:space="preserve"> og </w:t>
      </w:r>
      <w:hyperlink r:id="rId18" w:history="1">
        <w:r w:rsidRPr="009F78C0">
          <w:rPr>
            <w:rStyle w:val="Hyperlink"/>
            <w:lang w:eastAsia="da-DK"/>
          </w:rPr>
          <w:t>5.5</w:t>
        </w:r>
      </w:hyperlink>
      <w:r>
        <w:rPr>
          <w:lang w:eastAsia="da-DK"/>
        </w:rPr>
        <w:t xml:space="preserve"> (Social- og Sundhedsskolen Esbjerg)</w:t>
      </w:r>
    </w:p>
    <w:p w:rsidR="00D52876" w:rsidRDefault="00D52876" w:rsidP="00D52876">
      <w:pPr>
        <w:spacing w:before="100" w:beforeAutospacing="1" w:after="100" w:afterAutospacing="1" w:line="240" w:lineRule="auto"/>
        <w:rPr>
          <w:rFonts w:ascii="Times New Roman" w:eastAsia="Times New Roman" w:hAnsi="Times New Roman" w:cs="Times New Roman"/>
          <w:sz w:val="24"/>
          <w:szCs w:val="24"/>
          <w:lang w:eastAsia="da-DK"/>
        </w:rPr>
      </w:pPr>
    </w:p>
    <w:p w:rsidR="00D52876" w:rsidRDefault="00D52876" w:rsidP="00D52876">
      <w:pPr>
        <w:spacing w:after="0" w:line="240" w:lineRule="auto"/>
        <w:rPr>
          <w:rFonts w:ascii="Times New Roman" w:eastAsia="Times New Roman" w:hAnsi="Times New Roman" w:cs="Times New Roman"/>
          <w:sz w:val="24"/>
          <w:szCs w:val="24"/>
          <w:lang w:eastAsia="da-DK"/>
        </w:rPr>
      </w:pPr>
    </w:p>
    <w:p w:rsidR="00D52876" w:rsidRPr="00D52876" w:rsidRDefault="00D52876" w:rsidP="00D52876">
      <w:pPr>
        <w:rPr>
          <w:rFonts w:asciiTheme="majorHAnsi" w:hAnsiTheme="majorHAnsi" w:cstheme="majorBidi"/>
          <w:b/>
          <w:sz w:val="26"/>
          <w:szCs w:val="26"/>
          <w:lang w:eastAsia="da-DK"/>
        </w:rPr>
      </w:pPr>
      <w:r w:rsidRPr="00D52876">
        <w:rPr>
          <w:b/>
          <w:lang w:eastAsia="da-DK"/>
        </w:rPr>
        <w:t xml:space="preserve">4. </w:t>
      </w:r>
      <w:r w:rsidRPr="00D52876">
        <w:rPr>
          <w:b/>
          <w:lang w:eastAsia="da-DK"/>
        </w:rPr>
        <w:t>Motion i form af morgenaktivitet, der indleder dagen, sætter gang i kroppen og skaber energi</w:t>
      </w:r>
    </w:p>
    <w:p w:rsidR="00D52876" w:rsidRDefault="00D52876" w:rsidP="00D52876">
      <w:pPr>
        <w:rPr>
          <w:lang w:eastAsia="da-DK"/>
        </w:rPr>
      </w:pPr>
      <w:r>
        <w:rPr>
          <w:noProof/>
          <w:lang w:eastAsia="da-DK"/>
        </w:rPr>
        <w:drawing>
          <wp:anchor distT="0" distB="0" distL="114300" distR="114300" simplePos="0" relativeHeight="251670528" behindDoc="1" locked="0" layoutInCell="1" allowOverlap="1" wp14:anchorId="7C1AB0CA" wp14:editId="26FD29C0">
            <wp:simplePos x="0" y="0"/>
            <wp:positionH relativeFrom="column">
              <wp:posOffset>22225</wp:posOffset>
            </wp:positionH>
            <wp:positionV relativeFrom="paragraph">
              <wp:posOffset>60325</wp:posOffset>
            </wp:positionV>
            <wp:extent cx="1270635" cy="954405"/>
            <wp:effectExtent l="0" t="0" r="5715" b="0"/>
            <wp:wrapTight wrapText="bothSides">
              <wp:wrapPolygon edited="0">
                <wp:start x="0" y="0"/>
                <wp:lineTo x="0" y="21126"/>
                <wp:lineTo x="21373" y="21126"/>
                <wp:lineTo x="21373" y="0"/>
                <wp:lineTo x="0" y="0"/>
              </wp:wrapPolygon>
            </wp:wrapTight>
            <wp:docPr id="9" name="Billede 9" descr="http://www.emu.dk/erhverv/sundhed_idraet/motione_sundhed_film/billeder/9_2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http://www.emu.dk/erhverv/sundhed_idraet/motione_sundhed_film/billeder/9_2_7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63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Aktiviteten kan spænde fra dans til akrobatik, boldspil og travetur og kan foregå i elevernes klasselokale, i en fælles sal eller udendørs – alt efter muligheder og behov. </w:t>
      </w:r>
      <w:r>
        <w:rPr>
          <w:lang w:eastAsia="da-DK"/>
        </w:rPr>
        <w:br/>
        <w:t xml:space="preserve">Eksempel: Filmklip </w:t>
      </w:r>
      <w:hyperlink r:id="rId20" w:history="1">
        <w:r w:rsidRPr="009F78C0">
          <w:rPr>
            <w:rStyle w:val="Hyperlink"/>
            <w:lang w:eastAsia="da-DK"/>
          </w:rPr>
          <w:t>3.1</w:t>
        </w:r>
      </w:hyperlink>
      <w:r>
        <w:rPr>
          <w:lang w:eastAsia="da-DK"/>
        </w:rPr>
        <w:t xml:space="preserve"> (Århus Social- og Sundhedsskole)</w:t>
      </w:r>
    </w:p>
    <w:p w:rsidR="00D52876" w:rsidRDefault="00D52876" w:rsidP="00D52876">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r>
    </w:p>
    <w:p w:rsidR="00D52876" w:rsidRPr="00D52876" w:rsidRDefault="00D52876" w:rsidP="00D52876">
      <w:pPr>
        <w:rPr>
          <w:rFonts w:asciiTheme="majorHAnsi" w:hAnsiTheme="majorHAnsi" w:cstheme="majorBidi"/>
          <w:b/>
          <w:sz w:val="26"/>
          <w:szCs w:val="26"/>
          <w:lang w:eastAsia="da-DK"/>
        </w:rPr>
      </w:pPr>
      <w:r w:rsidRPr="00D52876">
        <w:rPr>
          <w:b/>
          <w:lang w:eastAsia="da-DK"/>
        </w:rPr>
        <w:t xml:space="preserve">5. </w:t>
      </w:r>
      <w:r w:rsidRPr="00D52876">
        <w:rPr>
          <w:b/>
          <w:lang w:eastAsia="da-DK"/>
        </w:rPr>
        <w:t xml:space="preserve">Bevægelse </w:t>
      </w:r>
      <w:r w:rsidR="006F5173">
        <w:rPr>
          <w:b/>
          <w:lang w:eastAsia="da-DK"/>
        </w:rPr>
        <w:t>der direkte understøtter læring</w:t>
      </w:r>
    </w:p>
    <w:p w:rsidR="00D52876" w:rsidRDefault="00D52876" w:rsidP="00D52876">
      <w:pPr>
        <w:rPr>
          <w:lang w:eastAsia="da-DK"/>
        </w:rPr>
      </w:pPr>
      <w:r>
        <w:rPr>
          <w:noProof/>
          <w:lang w:eastAsia="da-DK"/>
        </w:rPr>
        <w:drawing>
          <wp:anchor distT="0" distB="0" distL="114300" distR="114300" simplePos="0" relativeHeight="251671552" behindDoc="1" locked="0" layoutInCell="1" allowOverlap="1" wp14:anchorId="2478CB26" wp14:editId="4916392F">
            <wp:simplePos x="0" y="0"/>
            <wp:positionH relativeFrom="column">
              <wp:posOffset>22225</wp:posOffset>
            </wp:positionH>
            <wp:positionV relativeFrom="paragraph">
              <wp:posOffset>64135</wp:posOffset>
            </wp:positionV>
            <wp:extent cx="1276985" cy="954405"/>
            <wp:effectExtent l="0" t="0" r="0" b="0"/>
            <wp:wrapTight wrapText="bothSides">
              <wp:wrapPolygon edited="0">
                <wp:start x="0" y="0"/>
                <wp:lineTo x="0" y="21126"/>
                <wp:lineTo x="21267" y="21126"/>
                <wp:lineTo x="21267" y="0"/>
                <wp:lineTo x="0" y="0"/>
              </wp:wrapPolygon>
            </wp:wrapTight>
            <wp:docPr id="8" name="Billede 8" descr="http://www.emu.dk/erhverv/sundhed_idraet/motione_sundhed_film/billeder/15_4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http://www.emu.dk/erhverv/sundhed_idraet/motione_sundhed_film/billeder/15_4_7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98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Det kan være øvelser i teoriundervisning, hvor eleverne udfordres fysisk gennem en leg eller konkurrence, der integrerer det faglige eller det kan være i form af en </w:t>
      </w:r>
      <w:proofErr w:type="spellStart"/>
      <w:r>
        <w:rPr>
          <w:lang w:eastAsia="da-DK"/>
        </w:rPr>
        <w:t>walk</w:t>
      </w:r>
      <w:proofErr w:type="spellEnd"/>
      <w:r>
        <w:rPr>
          <w:lang w:eastAsia="da-DK"/>
        </w:rPr>
        <w:t xml:space="preserve"> and talk, hvor eleverne øver noget fagligt samtidig med, at de får motion og frisk luft. </w:t>
      </w:r>
      <w:r>
        <w:rPr>
          <w:lang w:eastAsia="da-DK"/>
        </w:rPr>
        <w:br/>
        <w:t xml:space="preserve">Eksempler: Filmklip </w:t>
      </w:r>
      <w:hyperlink r:id="rId22" w:history="1">
        <w:r w:rsidRPr="009F78C0">
          <w:rPr>
            <w:rStyle w:val="Hyperlink"/>
            <w:lang w:eastAsia="da-DK"/>
          </w:rPr>
          <w:t>4.2</w:t>
        </w:r>
      </w:hyperlink>
      <w:r>
        <w:rPr>
          <w:lang w:eastAsia="da-DK"/>
        </w:rPr>
        <w:t xml:space="preserve"> og </w:t>
      </w:r>
      <w:hyperlink r:id="rId23" w:history="1">
        <w:r w:rsidRPr="009F78C0">
          <w:rPr>
            <w:rStyle w:val="Hyperlink"/>
            <w:lang w:eastAsia="da-DK"/>
          </w:rPr>
          <w:t>4.3</w:t>
        </w:r>
      </w:hyperlink>
      <w:r>
        <w:rPr>
          <w:lang w:eastAsia="da-DK"/>
        </w:rPr>
        <w:t xml:space="preserve"> (EUC Nordvest (HG))</w:t>
      </w:r>
    </w:p>
    <w:p w:rsidR="00D52876" w:rsidRDefault="00D52876" w:rsidP="00D52876">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r>
    </w:p>
    <w:p w:rsidR="00D52876" w:rsidRPr="00D52876" w:rsidRDefault="00D52876" w:rsidP="00D52876">
      <w:pPr>
        <w:rPr>
          <w:rFonts w:asciiTheme="majorHAnsi" w:hAnsiTheme="majorHAnsi" w:cstheme="majorBidi"/>
          <w:b/>
          <w:sz w:val="26"/>
          <w:szCs w:val="26"/>
          <w:lang w:eastAsia="da-DK"/>
        </w:rPr>
      </w:pPr>
      <w:r w:rsidRPr="00D52876">
        <w:rPr>
          <w:b/>
          <w:lang w:eastAsia="da-DK"/>
        </w:rPr>
        <w:t xml:space="preserve">6. </w:t>
      </w:r>
      <w:r w:rsidRPr="00D52876">
        <w:rPr>
          <w:b/>
          <w:lang w:eastAsia="da-DK"/>
        </w:rPr>
        <w:t>Motion og træning f</w:t>
      </w:r>
      <w:r w:rsidR="006F5173">
        <w:rPr>
          <w:b/>
          <w:lang w:eastAsia="da-DK"/>
        </w:rPr>
        <w:t>or særligt interesserede elever</w:t>
      </w:r>
    </w:p>
    <w:p w:rsidR="00D52876" w:rsidRDefault="00D52876" w:rsidP="00D52876">
      <w:pPr>
        <w:rPr>
          <w:lang w:eastAsia="da-DK"/>
        </w:rPr>
      </w:pPr>
      <w:r>
        <w:rPr>
          <w:noProof/>
          <w:lang w:eastAsia="da-DK"/>
        </w:rPr>
        <w:drawing>
          <wp:anchor distT="0" distB="0" distL="114300" distR="114300" simplePos="0" relativeHeight="251672576" behindDoc="1" locked="0" layoutInCell="1" allowOverlap="1" wp14:anchorId="56EFB10C" wp14:editId="4467FD64">
            <wp:simplePos x="0" y="0"/>
            <wp:positionH relativeFrom="column">
              <wp:posOffset>22225</wp:posOffset>
            </wp:positionH>
            <wp:positionV relativeFrom="paragraph">
              <wp:posOffset>226060</wp:posOffset>
            </wp:positionV>
            <wp:extent cx="1276985" cy="954405"/>
            <wp:effectExtent l="0" t="0" r="0" b="0"/>
            <wp:wrapTight wrapText="bothSides">
              <wp:wrapPolygon edited="0">
                <wp:start x="0" y="0"/>
                <wp:lineTo x="0" y="21126"/>
                <wp:lineTo x="21267" y="21126"/>
                <wp:lineTo x="21267" y="0"/>
                <wp:lineTo x="0" y="0"/>
              </wp:wrapPolygon>
            </wp:wrapTight>
            <wp:docPr id="7" name="Billede 7" descr="http://www.emu.dk/erhverv/sundhed_idraet/motione_sundhed_film/billeder/17_1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http://www.emu.dk/erhverv/sundhed_idraet/motione_sundhed_film/billeder/17_1_7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98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Her er det elevernes interesse for en særlig disciplin eller for idræt på højere niveau, der er i centrum. Eleverne kan her imødekommes med valgfag, der samtidig giver mulighed for at dyrke idræt med andre elever på tværs af klasser og fag. </w:t>
      </w:r>
      <w:r>
        <w:rPr>
          <w:lang w:eastAsia="da-DK"/>
        </w:rPr>
        <w:br/>
        <w:t xml:space="preserve">Eksempel: Filmklip </w:t>
      </w:r>
      <w:hyperlink r:id="rId25" w:history="1">
        <w:r w:rsidRPr="009F78C0">
          <w:rPr>
            <w:rStyle w:val="Hyperlink"/>
            <w:lang w:eastAsia="da-DK"/>
          </w:rPr>
          <w:t>4.1</w:t>
        </w:r>
      </w:hyperlink>
      <w:r>
        <w:rPr>
          <w:lang w:eastAsia="da-DK"/>
        </w:rPr>
        <w:t xml:space="preserve"> (EUC Nordvest)</w:t>
      </w:r>
    </w:p>
    <w:p w:rsidR="00D52876" w:rsidRDefault="00D52876" w:rsidP="00D52876">
      <w:pPr>
        <w:rPr>
          <w:lang w:eastAsia="da-DK"/>
        </w:rPr>
      </w:pPr>
      <w:r>
        <w:rPr>
          <w:lang w:eastAsia="da-DK"/>
        </w:rPr>
        <w:br/>
      </w:r>
    </w:p>
    <w:p w:rsidR="00D52876" w:rsidRPr="006F5173" w:rsidRDefault="006F5173" w:rsidP="00D52876">
      <w:pPr>
        <w:rPr>
          <w:rFonts w:asciiTheme="majorHAnsi" w:hAnsiTheme="majorHAnsi" w:cstheme="majorBidi"/>
          <w:b/>
          <w:sz w:val="26"/>
          <w:szCs w:val="26"/>
          <w:lang w:eastAsia="da-DK"/>
        </w:rPr>
      </w:pPr>
      <w:r w:rsidRPr="006F5173">
        <w:rPr>
          <w:b/>
          <w:lang w:eastAsia="da-DK"/>
        </w:rPr>
        <w:t xml:space="preserve">7. </w:t>
      </w:r>
      <w:r w:rsidR="00D52876" w:rsidRPr="006F5173">
        <w:rPr>
          <w:b/>
          <w:lang w:eastAsia="da-DK"/>
        </w:rPr>
        <w:t xml:space="preserve">Individuel motion og træning </w:t>
      </w:r>
      <w:r>
        <w:rPr>
          <w:b/>
          <w:lang w:eastAsia="da-DK"/>
        </w:rPr>
        <w:t>i mellemtimer og efter skoletid</w:t>
      </w:r>
    </w:p>
    <w:p w:rsidR="00D52876" w:rsidRDefault="00D52876" w:rsidP="00D52876">
      <w:pPr>
        <w:rPr>
          <w:lang w:eastAsia="da-DK"/>
        </w:rPr>
      </w:pPr>
      <w:r>
        <w:rPr>
          <w:noProof/>
          <w:lang w:eastAsia="da-DK"/>
        </w:rPr>
        <w:drawing>
          <wp:anchor distT="0" distB="0" distL="114300" distR="114300" simplePos="0" relativeHeight="251676672" behindDoc="1" locked="0" layoutInCell="1" allowOverlap="1" wp14:anchorId="0B09EEA3" wp14:editId="171499FE">
            <wp:simplePos x="0" y="0"/>
            <wp:positionH relativeFrom="column">
              <wp:posOffset>22225</wp:posOffset>
            </wp:positionH>
            <wp:positionV relativeFrom="paragraph">
              <wp:posOffset>208280</wp:posOffset>
            </wp:positionV>
            <wp:extent cx="1276985" cy="954405"/>
            <wp:effectExtent l="0" t="0" r="0" b="0"/>
            <wp:wrapTight wrapText="bothSides">
              <wp:wrapPolygon edited="0">
                <wp:start x="0" y="0"/>
                <wp:lineTo x="0" y="21126"/>
                <wp:lineTo x="21267" y="21126"/>
                <wp:lineTo x="21267" y="0"/>
                <wp:lineTo x="0" y="0"/>
              </wp:wrapPolygon>
            </wp:wrapTight>
            <wp:docPr id="6" name="Billede 6" descr="http://www.emu.dk/erhverv/sundhed_idraet/motione_sundhed_film/billeder/23_5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http://www.emu.dk/erhverv/sundhed_idraet/motione_sundhed_film/billeder/23_5_7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98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Aktiviteterne kan typisk foregå i fitness rum, hvor eleverne kan motionere og træne individuelt og samtidig dyrke sociale relationer. </w:t>
      </w:r>
      <w:r>
        <w:rPr>
          <w:lang w:eastAsia="da-DK"/>
        </w:rPr>
        <w:br/>
        <w:t xml:space="preserve">Eksempel: </w:t>
      </w:r>
      <w:hyperlink r:id="rId27" w:history="1">
        <w:r w:rsidRPr="009F78C0">
          <w:rPr>
            <w:rStyle w:val="Hyperlink"/>
            <w:lang w:eastAsia="da-DK"/>
          </w:rPr>
          <w:t>Filmklip 5.1</w:t>
        </w:r>
      </w:hyperlink>
      <w:r>
        <w:rPr>
          <w:lang w:eastAsia="da-DK"/>
        </w:rPr>
        <w:t xml:space="preserve"> (Social- og Sundhedsskolen Esbjerg)</w:t>
      </w:r>
    </w:p>
    <w:p w:rsidR="00D52876" w:rsidRDefault="00D52876" w:rsidP="00D52876">
      <w:pPr>
        <w:rPr>
          <w:lang w:eastAsia="da-DK"/>
        </w:rPr>
      </w:pPr>
      <w:r>
        <w:rPr>
          <w:lang w:eastAsia="da-DK"/>
        </w:rPr>
        <w:br/>
      </w:r>
      <w:r>
        <w:rPr>
          <w:lang w:eastAsia="da-DK"/>
        </w:rPr>
        <w:br/>
      </w:r>
    </w:p>
    <w:p w:rsidR="00D52876" w:rsidRDefault="00D52876" w:rsidP="00D52876">
      <w:pPr>
        <w:rPr>
          <w:rFonts w:asciiTheme="majorHAnsi" w:hAnsiTheme="majorHAnsi" w:cstheme="majorBidi"/>
          <w:sz w:val="26"/>
          <w:szCs w:val="26"/>
          <w:lang w:eastAsia="da-DK"/>
        </w:rPr>
      </w:pPr>
      <w:r>
        <w:rPr>
          <w:lang w:eastAsia="da-DK"/>
        </w:rPr>
        <w:br/>
      </w:r>
    </w:p>
    <w:p w:rsidR="00D52876" w:rsidRDefault="00D52876" w:rsidP="00D52876">
      <w:pPr>
        <w:rPr>
          <w:rFonts w:asciiTheme="majorHAnsi" w:hAnsiTheme="majorHAnsi" w:cstheme="majorBidi"/>
          <w:sz w:val="26"/>
          <w:szCs w:val="26"/>
          <w:lang w:eastAsia="da-DK"/>
        </w:rPr>
      </w:pPr>
      <w:r>
        <w:rPr>
          <w:lang w:eastAsia="da-DK"/>
        </w:rPr>
        <w:br w:type="page"/>
      </w:r>
    </w:p>
    <w:p w:rsidR="00D52876" w:rsidRPr="006F5173" w:rsidRDefault="006F5173" w:rsidP="00D52876">
      <w:pPr>
        <w:rPr>
          <w:rFonts w:asciiTheme="majorHAnsi" w:hAnsiTheme="majorHAnsi" w:cstheme="majorBidi"/>
          <w:b/>
          <w:sz w:val="26"/>
          <w:szCs w:val="26"/>
          <w:lang w:eastAsia="da-DK"/>
        </w:rPr>
      </w:pPr>
      <w:r w:rsidRPr="006F5173">
        <w:rPr>
          <w:b/>
          <w:lang w:eastAsia="da-DK"/>
        </w:rPr>
        <w:lastRenderedPageBreak/>
        <w:t xml:space="preserve">8. </w:t>
      </w:r>
      <w:r w:rsidR="00D52876" w:rsidRPr="006F5173">
        <w:rPr>
          <w:b/>
          <w:lang w:eastAsia="da-DK"/>
        </w:rPr>
        <w:t>Pauseaktiviteter i form af bordfodbold, hockey, trampoliner og lign.</w:t>
      </w:r>
    </w:p>
    <w:p w:rsidR="00D52876" w:rsidRDefault="00D52876" w:rsidP="00D52876">
      <w:pPr>
        <w:rPr>
          <w:lang w:eastAsia="da-DK"/>
        </w:rPr>
      </w:pPr>
      <w:r>
        <w:rPr>
          <w:noProof/>
          <w:lang w:eastAsia="da-DK"/>
        </w:rPr>
        <w:drawing>
          <wp:anchor distT="0" distB="0" distL="114300" distR="114300" simplePos="0" relativeHeight="251673600" behindDoc="1" locked="0" layoutInCell="1" allowOverlap="1" wp14:anchorId="0C645049" wp14:editId="7F68BE08">
            <wp:simplePos x="0" y="0"/>
            <wp:positionH relativeFrom="column">
              <wp:posOffset>22225</wp:posOffset>
            </wp:positionH>
            <wp:positionV relativeFrom="paragraph">
              <wp:posOffset>222885</wp:posOffset>
            </wp:positionV>
            <wp:extent cx="1276985" cy="954405"/>
            <wp:effectExtent l="0" t="0" r="0" b="0"/>
            <wp:wrapTight wrapText="bothSides">
              <wp:wrapPolygon edited="0">
                <wp:start x="0" y="0"/>
                <wp:lineTo x="0" y="21126"/>
                <wp:lineTo x="21267" y="21126"/>
                <wp:lineTo x="21267" y="0"/>
                <wp:lineTo x="0" y="0"/>
              </wp:wrapPolygon>
            </wp:wrapTight>
            <wp:docPr id="4" name="Billede 4" descr="http://www.emu.dk/erhverv/sundhed_idraet/motione_sundhed_film/billeder/23_1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http://www.emu.dk/erhverv/sundhed_idraet/motione_sundhed_film/billeder/23_1_7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98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Udstyr og redskaber er placeret rundt omkring på skolens gange og pausearealer og kan frit benyttes af eleverne. Det giver mulighed for at bryde og erstatte usunde vaner (f.eks. rygning i pauser), at få gang i kroppen, have det sjovt, dyrke sociale relationer og blive klar til at modtage ny læring. </w:t>
      </w:r>
      <w:r>
        <w:rPr>
          <w:lang w:eastAsia="da-DK"/>
        </w:rPr>
        <w:br/>
        <w:t xml:space="preserve">Eksempel: </w:t>
      </w:r>
      <w:hyperlink r:id="rId29" w:history="1">
        <w:r w:rsidRPr="009F78C0">
          <w:rPr>
            <w:rStyle w:val="Hyperlink"/>
            <w:lang w:eastAsia="da-DK"/>
          </w:rPr>
          <w:t>Filmklip 5.1</w:t>
        </w:r>
      </w:hyperlink>
      <w:r>
        <w:rPr>
          <w:lang w:eastAsia="da-DK"/>
        </w:rPr>
        <w:t xml:space="preserve"> (Social- og Sundhedsskolen Esbjerg)</w:t>
      </w:r>
      <w:r>
        <w:rPr>
          <w:lang w:eastAsia="da-DK"/>
        </w:rPr>
        <w:br/>
      </w:r>
    </w:p>
    <w:p w:rsidR="00D52876" w:rsidRDefault="00D52876" w:rsidP="00D52876">
      <w:pPr>
        <w:rPr>
          <w:lang w:eastAsia="da-DK"/>
        </w:rPr>
      </w:pPr>
    </w:p>
    <w:p w:rsidR="00D52876" w:rsidRPr="006F5173" w:rsidRDefault="006F5173" w:rsidP="00D52876">
      <w:pPr>
        <w:rPr>
          <w:rFonts w:asciiTheme="majorHAnsi" w:hAnsiTheme="majorHAnsi" w:cstheme="majorBidi"/>
          <w:b/>
          <w:sz w:val="26"/>
          <w:szCs w:val="26"/>
          <w:lang w:eastAsia="da-DK"/>
        </w:rPr>
      </w:pPr>
      <w:r w:rsidRPr="006F5173">
        <w:rPr>
          <w:b/>
          <w:lang w:eastAsia="da-DK"/>
        </w:rPr>
        <w:t xml:space="preserve">9. </w:t>
      </w:r>
      <w:r w:rsidR="00D52876" w:rsidRPr="006F5173">
        <w:rPr>
          <w:b/>
          <w:lang w:eastAsia="da-DK"/>
        </w:rPr>
        <w:t>Individuel test og vejled</w:t>
      </w:r>
      <w:r w:rsidRPr="006F5173">
        <w:rPr>
          <w:b/>
          <w:lang w:eastAsia="da-DK"/>
        </w:rPr>
        <w:t>ning i forhold til egen sundhed</w:t>
      </w:r>
    </w:p>
    <w:p w:rsidR="00D52876" w:rsidRDefault="00D52876" w:rsidP="00D52876">
      <w:pPr>
        <w:rPr>
          <w:lang w:eastAsia="da-DK"/>
        </w:rPr>
      </w:pPr>
      <w:r>
        <w:rPr>
          <w:noProof/>
          <w:lang w:eastAsia="da-DK"/>
        </w:rPr>
        <w:drawing>
          <wp:anchor distT="0" distB="0" distL="114300" distR="114300" simplePos="0" relativeHeight="251674624" behindDoc="1" locked="0" layoutInCell="1" allowOverlap="1" wp14:anchorId="704F3DFA" wp14:editId="2B099070">
            <wp:simplePos x="0" y="0"/>
            <wp:positionH relativeFrom="column">
              <wp:posOffset>22225</wp:posOffset>
            </wp:positionH>
            <wp:positionV relativeFrom="paragraph">
              <wp:posOffset>245110</wp:posOffset>
            </wp:positionV>
            <wp:extent cx="1272540" cy="954405"/>
            <wp:effectExtent l="0" t="0" r="3810" b="0"/>
            <wp:wrapTight wrapText="bothSides">
              <wp:wrapPolygon edited="0">
                <wp:start x="0" y="0"/>
                <wp:lineTo x="0" y="21126"/>
                <wp:lineTo x="21341" y="21126"/>
                <wp:lineTo x="21341" y="0"/>
                <wp:lineTo x="0" y="0"/>
              </wp:wrapPolygon>
            </wp:wrapTight>
            <wp:docPr id="3" name="Billede 3" descr="http://www.emu.dk/erhverv/sundhed_idraet/motione_sundhed_film/billeder/12_4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http://www.emu.dk/erhverv/sundhed_idraet/motione_sundhed_film/billeder/12_4_7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2540"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Kan arrangeres i form af sundhedscafé, hvor eleven kan vende spørgsmål om kost, motion, trivsel og egen sundhed. Vejledning kan tage udgangspunkt i </w:t>
      </w:r>
      <w:proofErr w:type="spellStart"/>
      <w:r>
        <w:rPr>
          <w:lang w:eastAsia="da-DK"/>
        </w:rPr>
        <w:t>bodyage</w:t>
      </w:r>
      <w:proofErr w:type="spellEnd"/>
      <w:r>
        <w:rPr>
          <w:lang w:eastAsia="da-DK"/>
        </w:rPr>
        <w:t xml:space="preserve">-måling eller sundhedsprofil. </w:t>
      </w:r>
      <w:r>
        <w:rPr>
          <w:lang w:eastAsia="da-DK"/>
        </w:rPr>
        <w:br/>
        <w:t xml:space="preserve">Eksempler: Filmklip </w:t>
      </w:r>
      <w:hyperlink r:id="rId31" w:history="1">
        <w:r w:rsidRPr="009F78C0">
          <w:rPr>
            <w:rStyle w:val="Hyperlink"/>
            <w:lang w:eastAsia="da-DK"/>
          </w:rPr>
          <w:t>3.3</w:t>
        </w:r>
      </w:hyperlink>
      <w:r>
        <w:rPr>
          <w:lang w:eastAsia="da-DK"/>
        </w:rPr>
        <w:t xml:space="preserve"> (Social- og Sundhedsskolen Århus) og </w:t>
      </w:r>
      <w:hyperlink r:id="rId32" w:history="1">
        <w:r w:rsidRPr="009F78C0">
          <w:rPr>
            <w:rStyle w:val="Hyperlink"/>
            <w:lang w:eastAsia="da-DK"/>
          </w:rPr>
          <w:t>5.2</w:t>
        </w:r>
      </w:hyperlink>
      <w:r>
        <w:rPr>
          <w:lang w:eastAsia="da-DK"/>
        </w:rPr>
        <w:t xml:space="preserve"> (Social- og Sundhedsskolen Esbjerg)</w:t>
      </w:r>
      <w:r>
        <w:rPr>
          <w:lang w:eastAsia="da-DK"/>
        </w:rPr>
        <w:br/>
      </w:r>
      <w:r>
        <w:rPr>
          <w:lang w:eastAsia="da-DK"/>
        </w:rPr>
        <w:br/>
      </w:r>
      <w:r>
        <w:rPr>
          <w:lang w:eastAsia="da-DK"/>
        </w:rPr>
        <w:br/>
      </w:r>
    </w:p>
    <w:p w:rsidR="00D52876" w:rsidRPr="006F5173" w:rsidRDefault="006F5173" w:rsidP="00D52876">
      <w:pPr>
        <w:rPr>
          <w:rFonts w:asciiTheme="majorHAnsi" w:hAnsiTheme="majorHAnsi" w:cstheme="majorBidi"/>
          <w:b/>
          <w:sz w:val="26"/>
          <w:szCs w:val="26"/>
          <w:lang w:eastAsia="da-DK"/>
        </w:rPr>
      </w:pPr>
      <w:r w:rsidRPr="006F5173">
        <w:rPr>
          <w:b/>
          <w:lang w:eastAsia="da-DK"/>
        </w:rPr>
        <w:t xml:space="preserve">10. </w:t>
      </w:r>
      <w:r w:rsidR="00D52876" w:rsidRPr="006F5173">
        <w:rPr>
          <w:b/>
          <w:lang w:eastAsia="da-DK"/>
        </w:rPr>
        <w:t>Valgfagsundervisning med særligt sigte på den enkelte elevs sundhedstilstand og målsætningen for den</w:t>
      </w:r>
    </w:p>
    <w:p w:rsidR="00D52876" w:rsidRDefault="00D52876" w:rsidP="00D52876">
      <w:pPr>
        <w:rPr>
          <w:lang w:eastAsia="da-DK"/>
        </w:rPr>
      </w:pPr>
      <w:r>
        <w:rPr>
          <w:noProof/>
          <w:lang w:eastAsia="da-DK"/>
        </w:rPr>
        <w:drawing>
          <wp:anchor distT="0" distB="0" distL="114300" distR="114300" simplePos="0" relativeHeight="251675648" behindDoc="1" locked="0" layoutInCell="1" allowOverlap="1" wp14:anchorId="28F6F2D4" wp14:editId="24CE7633">
            <wp:simplePos x="0" y="0"/>
            <wp:positionH relativeFrom="column">
              <wp:posOffset>22225</wp:posOffset>
            </wp:positionH>
            <wp:positionV relativeFrom="paragraph">
              <wp:posOffset>73660</wp:posOffset>
            </wp:positionV>
            <wp:extent cx="1276985" cy="954405"/>
            <wp:effectExtent l="0" t="0" r="0" b="0"/>
            <wp:wrapTight wrapText="bothSides">
              <wp:wrapPolygon edited="0">
                <wp:start x="0" y="0"/>
                <wp:lineTo x="0" y="21126"/>
                <wp:lineTo x="21267" y="21126"/>
                <wp:lineTo x="21267" y="0"/>
                <wp:lineTo x="0" y="0"/>
              </wp:wrapPolygon>
            </wp:wrapTight>
            <wp:docPr id="2" name="Billede 2" descr="http://www.emu.dk/erhverv/sundhed_idraet/motione_sundhed_film/billeder/20_2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http://www.emu.dk/erhverv/sundhed_idraet/motione_sundhed_film/billeder/20_2_7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985" cy="954405"/>
                    </a:xfrm>
                    <a:prstGeom prst="rect">
                      <a:avLst/>
                    </a:prstGeom>
                    <a:noFill/>
                  </pic:spPr>
                </pic:pic>
              </a:graphicData>
            </a:graphic>
            <wp14:sizeRelH relativeFrom="page">
              <wp14:pctWidth>0</wp14:pctWidth>
            </wp14:sizeRelH>
            <wp14:sizeRelV relativeFrom="page">
              <wp14:pctHeight>0</wp14:pctHeight>
            </wp14:sizeRelV>
          </wp:anchor>
        </w:drawing>
      </w:r>
      <w:r>
        <w:rPr>
          <w:lang w:eastAsia="da-DK"/>
        </w:rPr>
        <w:t xml:space="preserve">Undervisningen giver eleven mulighed for at bevidstgøre eleven om egen sundhed, herunder motion, kost og spisevaner m.m., og at sætte mål for arbejdet med den. Undervisningen kombinerer teori med fysisk aktivitet af forskellig art: Fitness, løb, </w:t>
      </w:r>
      <w:proofErr w:type="spellStart"/>
      <w:r>
        <w:rPr>
          <w:lang w:eastAsia="da-DK"/>
        </w:rPr>
        <w:t>Zumba</w:t>
      </w:r>
      <w:proofErr w:type="spellEnd"/>
      <w:r>
        <w:rPr>
          <w:lang w:eastAsia="da-DK"/>
        </w:rPr>
        <w:t>, floorball, træning på store bolde og lign.</w:t>
      </w:r>
      <w:r>
        <w:rPr>
          <w:lang w:eastAsia="da-DK"/>
        </w:rPr>
        <w:br/>
        <w:t xml:space="preserve">Eksempel: Filmklip </w:t>
      </w:r>
      <w:hyperlink r:id="rId34" w:history="1">
        <w:r w:rsidRPr="009F78C0">
          <w:rPr>
            <w:rStyle w:val="Hyperlink"/>
            <w:lang w:eastAsia="da-DK"/>
          </w:rPr>
          <w:t>5.6</w:t>
        </w:r>
      </w:hyperlink>
      <w:r>
        <w:rPr>
          <w:lang w:eastAsia="da-DK"/>
        </w:rPr>
        <w:t xml:space="preserve"> (Social- og Sundhedsskolen Esbjerg)</w:t>
      </w:r>
    </w:p>
    <w:p w:rsidR="00D52876" w:rsidRDefault="00D52876" w:rsidP="00D52876">
      <w:pPr>
        <w:rPr>
          <w:lang w:eastAsia="da-DK"/>
        </w:rPr>
      </w:pPr>
    </w:p>
    <w:p w:rsidR="00A848BB" w:rsidRDefault="00D52876" w:rsidP="00D52876">
      <w:pPr>
        <w:rPr>
          <w:lang w:eastAsia="da-DK"/>
        </w:rPr>
      </w:pPr>
      <w:r>
        <w:rPr>
          <w:lang w:eastAsia="da-DK"/>
        </w:rPr>
        <w:t xml:space="preserve">Som supplement til filmene under de fem skoler, er der links til korte tekster med beskrivelse af aktiviteter, erfaringer, gode råd og anbefalinger. </w:t>
      </w:r>
    </w:p>
    <w:p w:rsidR="00D52876" w:rsidRDefault="00D52876" w:rsidP="00D52876">
      <w:pPr>
        <w:rPr>
          <w:lang w:eastAsia="da-DK"/>
        </w:rPr>
      </w:pPr>
      <w:r>
        <w:rPr>
          <w:lang w:eastAsia="da-DK"/>
        </w:rPr>
        <w:t>Filmklippene er udvalgt, så de dækker forskellige uddannelser og fagkulturer – merkantil (HG), teknisk EUD (personvognsmekaniker), dyrepasser samt social- og sundhedsuddannelser (</w:t>
      </w:r>
      <w:proofErr w:type="spellStart"/>
      <w:r>
        <w:rPr>
          <w:lang w:eastAsia="da-DK"/>
        </w:rPr>
        <w:t>sosu</w:t>
      </w:r>
      <w:proofErr w:type="spellEnd"/>
      <w:r>
        <w:rPr>
          <w:lang w:eastAsia="da-DK"/>
        </w:rPr>
        <w:t>-hjælper og -assistent). Eksemplerne på aktiviteter er ikke bundet til den uddannelse, de optræder i, men kan i vidt omfang anvendes på tværs. Formålet er at give ideer og inspiration til at starte, forny eller udvide aktiviteter, der er relevante i undervisningen.</w:t>
      </w:r>
      <w:r>
        <w:rPr>
          <w:lang w:eastAsia="da-DK"/>
        </w:rPr>
        <w:br/>
      </w:r>
      <w:r>
        <w:rPr>
          <w:lang w:eastAsia="da-DK"/>
        </w:rPr>
        <w:br/>
        <w:t xml:space="preserve">I projektet er der lagt vægt på at tilgodese en stor bredde i eksemplerne, og arbejdet har derfor involveret lærere, elever og ledere fra både tekniske skoler, handelsskoler, landbrugsskoler og social- og sundhedsskoler. 10 erhvervsskoler har bidraget med eksempler, ideer og erfaringer: </w:t>
      </w:r>
      <w:proofErr w:type="spellStart"/>
      <w:r>
        <w:rPr>
          <w:lang w:eastAsia="da-DK"/>
        </w:rPr>
        <w:t>Agroskolen</w:t>
      </w:r>
      <w:proofErr w:type="spellEnd"/>
      <w:r>
        <w:rPr>
          <w:lang w:eastAsia="da-DK"/>
        </w:rPr>
        <w:t xml:space="preserve"> Hammerum, Erhvervsskolerne Aars (HG), EUC Nordvest (HG), Grenå Tekniske Skole, HANDELSSKOLEN Silkeborg Business College, Jordbrugets </w:t>
      </w:r>
      <w:proofErr w:type="spellStart"/>
      <w:r>
        <w:rPr>
          <w:lang w:eastAsia="da-DK"/>
        </w:rPr>
        <w:lastRenderedPageBreak/>
        <w:t>UddannelsesCenter</w:t>
      </w:r>
      <w:proofErr w:type="spellEnd"/>
      <w:r>
        <w:rPr>
          <w:lang w:eastAsia="da-DK"/>
        </w:rPr>
        <w:t xml:space="preserve"> Århus, </w:t>
      </w:r>
      <w:proofErr w:type="spellStart"/>
      <w:r>
        <w:rPr>
          <w:lang w:eastAsia="da-DK"/>
        </w:rPr>
        <w:t>Learnmark</w:t>
      </w:r>
      <w:proofErr w:type="spellEnd"/>
      <w:r>
        <w:rPr>
          <w:lang w:eastAsia="da-DK"/>
        </w:rPr>
        <w:t xml:space="preserve"> Horsens, Social- og Sundhedsskolen Esbjerg, Århus Social- og Sundhedsskole og Aarhus Tech (i samarbejde med Idrætsdaghøjskolen IDA).</w:t>
      </w:r>
      <w:r>
        <w:rPr>
          <w:lang w:eastAsia="da-DK"/>
        </w:rPr>
        <w:br/>
      </w:r>
      <w:r>
        <w:rPr>
          <w:lang w:eastAsia="da-DK"/>
        </w:rPr>
        <w:br/>
        <w:t xml:space="preserve">Derudover er der på fem af skolerne gennemført filmoptagelser, der dokumenterer eksempler på god praksis. Her har følgende skoler bidraget: EUC Nordvest (HG), Jordbrugets </w:t>
      </w:r>
      <w:proofErr w:type="spellStart"/>
      <w:r>
        <w:rPr>
          <w:lang w:eastAsia="da-DK"/>
        </w:rPr>
        <w:t>UddannelsesCenter</w:t>
      </w:r>
      <w:proofErr w:type="spellEnd"/>
      <w:r>
        <w:rPr>
          <w:lang w:eastAsia="da-DK"/>
        </w:rPr>
        <w:t xml:space="preserve"> Århus, Social- og Sundheds</w:t>
      </w:r>
      <w:bookmarkStart w:id="0" w:name="_GoBack"/>
      <w:bookmarkEnd w:id="0"/>
      <w:r>
        <w:rPr>
          <w:lang w:eastAsia="da-DK"/>
        </w:rPr>
        <w:t>skolen Esbjerg, Århus Social- og Sundhedsskole og Aarhus Tech (i samarbejde med Idrætsdaghøjskolen IDA).</w:t>
      </w:r>
    </w:p>
    <w:p w:rsidR="00D52876" w:rsidRDefault="00D52876" w:rsidP="00D52876">
      <w:pPr>
        <w:rPr>
          <w:rFonts w:asciiTheme="minorHAnsi" w:hAnsiTheme="minorHAnsi"/>
          <w:sz w:val="22"/>
          <w:szCs w:val="22"/>
        </w:rPr>
      </w:pPr>
    </w:p>
    <w:p w:rsidR="00D52019" w:rsidRDefault="00D52019" w:rsidP="00D52876"/>
    <w:sectPr w:rsidR="00D52019" w:rsidSect="002F45FC">
      <w:pgSz w:w="11906" w:h="16838"/>
      <w:pgMar w:top="2268"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57E"/>
    <w:multiLevelType w:val="multilevel"/>
    <w:tmpl w:val="2728B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020599"/>
    <w:multiLevelType w:val="hybridMultilevel"/>
    <w:tmpl w:val="FCA60B3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BF1610"/>
    <w:multiLevelType w:val="hybridMultilevel"/>
    <w:tmpl w:val="3A40F4B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F9F6E9F"/>
    <w:multiLevelType w:val="hybridMultilevel"/>
    <w:tmpl w:val="2C46FA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FA14AD8"/>
    <w:multiLevelType w:val="hybridMultilevel"/>
    <w:tmpl w:val="092C3F7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0582B9A"/>
    <w:multiLevelType w:val="hybridMultilevel"/>
    <w:tmpl w:val="92949E86"/>
    <w:lvl w:ilvl="0" w:tplc="E59628A4">
      <w:start w:val="1"/>
      <w:numFmt w:val="bullet"/>
      <w:pStyle w:val="Listeafsni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0F23F11"/>
    <w:multiLevelType w:val="multilevel"/>
    <w:tmpl w:val="62B6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F60557"/>
    <w:multiLevelType w:val="hybridMultilevel"/>
    <w:tmpl w:val="F53CC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43D2537"/>
    <w:multiLevelType w:val="multilevel"/>
    <w:tmpl w:val="F3603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56171B4"/>
    <w:multiLevelType w:val="hybridMultilevel"/>
    <w:tmpl w:val="8BDAC2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A5A31B4"/>
    <w:multiLevelType w:val="multilevel"/>
    <w:tmpl w:val="E48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C5F2A"/>
    <w:multiLevelType w:val="hybridMultilevel"/>
    <w:tmpl w:val="9FECB2B2"/>
    <w:lvl w:ilvl="0" w:tplc="50A05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D713C35"/>
    <w:multiLevelType w:val="hybridMultilevel"/>
    <w:tmpl w:val="1FDCA62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1DF613CE"/>
    <w:multiLevelType w:val="hybridMultilevel"/>
    <w:tmpl w:val="CF244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1E072633"/>
    <w:multiLevelType w:val="hybridMultilevel"/>
    <w:tmpl w:val="7B9EF9A0"/>
    <w:lvl w:ilvl="0" w:tplc="50A05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039528A"/>
    <w:multiLevelType w:val="multilevel"/>
    <w:tmpl w:val="A3740FD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31E65AA"/>
    <w:multiLevelType w:val="hybridMultilevel"/>
    <w:tmpl w:val="142086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3580CE7"/>
    <w:multiLevelType w:val="hybridMultilevel"/>
    <w:tmpl w:val="669C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5B84BB4"/>
    <w:multiLevelType w:val="hybridMultilevel"/>
    <w:tmpl w:val="2A44B7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5BC4D9C"/>
    <w:multiLevelType w:val="hybridMultilevel"/>
    <w:tmpl w:val="DC8EAD58"/>
    <w:lvl w:ilvl="0" w:tplc="50A05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2064D6A"/>
    <w:multiLevelType w:val="multilevel"/>
    <w:tmpl w:val="53D4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9E82808"/>
    <w:multiLevelType w:val="hybridMultilevel"/>
    <w:tmpl w:val="38E04C74"/>
    <w:lvl w:ilvl="0" w:tplc="50A05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E3E154E"/>
    <w:multiLevelType w:val="hybridMultilevel"/>
    <w:tmpl w:val="24B24AE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3252A6F"/>
    <w:multiLevelType w:val="hybridMultilevel"/>
    <w:tmpl w:val="648841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48432D4"/>
    <w:multiLevelType w:val="multilevel"/>
    <w:tmpl w:val="473AD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56C1402"/>
    <w:multiLevelType w:val="hybridMultilevel"/>
    <w:tmpl w:val="E8D605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46950387"/>
    <w:multiLevelType w:val="hybridMultilevel"/>
    <w:tmpl w:val="ECC01F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nsid w:val="4F314837"/>
    <w:multiLevelType w:val="multilevel"/>
    <w:tmpl w:val="65FA9A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565D6834"/>
    <w:multiLevelType w:val="hybridMultilevel"/>
    <w:tmpl w:val="22684322"/>
    <w:lvl w:ilvl="0" w:tplc="50A05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CC65810"/>
    <w:multiLevelType w:val="hybridMultilevel"/>
    <w:tmpl w:val="783E771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0">
    <w:nsid w:val="60624B9B"/>
    <w:multiLevelType w:val="hybridMultilevel"/>
    <w:tmpl w:val="A1D87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E6558B7"/>
    <w:multiLevelType w:val="hybridMultilevel"/>
    <w:tmpl w:val="6CC41C0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0A131EA"/>
    <w:multiLevelType w:val="multilevel"/>
    <w:tmpl w:val="2A9C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9"/>
  </w:num>
  <w:num w:numId="3">
    <w:abstractNumId w:val="21"/>
  </w:num>
  <w:num w:numId="4">
    <w:abstractNumId w:val="11"/>
  </w:num>
  <w:num w:numId="5">
    <w:abstractNumId w:val="28"/>
  </w:num>
  <w:num w:numId="6">
    <w:abstractNumId w:val="31"/>
  </w:num>
  <w:num w:numId="7">
    <w:abstractNumId w:val="2"/>
  </w:num>
  <w:num w:numId="8">
    <w:abstractNumId w:val="22"/>
  </w:num>
  <w:num w:numId="9">
    <w:abstractNumId w:val="4"/>
  </w:num>
  <w:num w:numId="10">
    <w:abstractNumId w:val="1"/>
  </w:num>
  <w:num w:numId="11">
    <w:abstractNumId w:val="5"/>
  </w:num>
  <w:num w:numId="12">
    <w:abstractNumId w:val="10"/>
  </w:num>
  <w:num w:numId="13">
    <w:abstractNumId w:val="3"/>
  </w:num>
  <w:num w:numId="14">
    <w:abstractNumId w:val="15"/>
  </w:num>
  <w:num w:numId="15">
    <w:abstractNumId w:val="0"/>
  </w:num>
  <w:num w:numId="16">
    <w:abstractNumId w:val="27"/>
  </w:num>
  <w:num w:numId="17">
    <w:abstractNumId w:val="18"/>
  </w:num>
  <w:num w:numId="18">
    <w:abstractNumId w:val="16"/>
  </w:num>
  <w:num w:numId="19">
    <w:abstractNumId w:val="7"/>
  </w:num>
  <w:num w:numId="20">
    <w:abstractNumId w:val="12"/>
  </w:num>
  <w:num w:numId="21">
    <w:abstractNumId w:val="8"/>
  </w:num>
  <w:num w:numId="22">
    <w:abstractNumId w:val="6"/>
  </w:num>
  <w:num w:numId="23">
    <w:abstractNumId w:val="20"/>
  </w:num>
  <w:num w:numId="24">
    <w:abstractNumId w:val="24"/>
  </w:num>
  <w:num w:numId="25">
    <w:abstractNumId w:val="17"/>
  </w:num>
  <w:num w:numId="26">
    <w:abstractNumId w:val="9"/>
  </w:num>
  <w:num w:numId="27">
    <w:abstractNumId w:val="23"/>
  </w:num>
  <w:num w:numId="28">
    <w:abstractNumId w:val="30"/>
  </w:num>
  <w:num w:numId="29">
    <w:abstractNumId w:val="32"/>
  </w:num>
  <w:num w:numId="30">
    <w:abstractNumId w:val="13"/>
  </w:num>
  <w:num w:numId="31">
    <w:abstractNumId w:val="2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66"/>
    <w:rsid w:val="00010217"/>
    <w:rsid w:val="00080597"/>
    <w:rsid w:val="000F71EA"/>
    <w:rsid w:val="0011579B"/>
    <w:rsid w:val="00141B83"/>
    <w:rsid w:val="0015088F"/>
    <w:rsid w:val="001730D4"/>
    <w:rsid w:val="001C51DC"/>
    <w:rsid w:val="001F1F6D"/>
    <w:rsid w:val="00253180"/>
    <w:rsid w:val="002869EA"/>
    <w:rsid w:val="002A57C4"/>
    <w:rsid w:val="002E059C"/>
    <w:rsid w:val="002F45FC"/>
    <w:rsid w:val="00311081"/>
    <w:rsid w:val="00331B89"/>
    <w:rsid w:val="00332B35"/>
    <w:rsid w:val="00380FF5"/>
    <w:rsid w:val="003E1FD2"/>
    <w:rsid w:val="004823A9"/>
    <w:rsid w:val="00572AF3"/>
    <w:rsid w:val="00587548"/>
    <w:rsid w:val="005A1005"/>
    <w:rsid w:val="005C503D"/>
    <w:rsid w:val="006800CE"/>
    <w:rsid w:val="006A36A0"/>
    <w:rsid w:val="006C39DB"/>
    <w:rsid w:val="006F5173"/>
    <w:rsid w:val="007114EE"/>
    <w:rsid w:val="008339F5"/>
    <w:rsid w:val="00852169"/>
    <w:rsid w:val="008A669C"/>
    <w:rsid w:val="008D7846"/>
    <w:rsid w:val="009F78C0"/>
    <w:rsid w:val="00A61366"/>
    <w:rsid w:val="00A848BB"/>
    <w:rsid w:val="00AB3D00"/>
    <w:rsid w:val="00AC39A3"/>
    <w:rsid w:val="00B619BE"/>
    <w:rsid w:val="00CB2F08"/>
    <w:rsid w:val="00CE772E"/>
    <w:rsid w:val="00D52019"/>
    <w:rsid w:val="00D52876"/>
    <w:rsid w:val="00D60034"/>
    <w:rsid w:val="00D72529"/>
    <w:rsid w:val="00DC06F5"/>
    <w:rsid w:val="00F422A0"/>
    <w:rsid w:val="00F55E1A"/>
    <w:rsid w:val="00F65523"/>
    <w:rsid w:val="00F94821"/>
    <w:rsid w:val="00FB68CB"/>
    <w:rsid w:val="00FD4C62"/>
    <w:rsid w:val="00FF1C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48"/>
    <w:rPr>
      <w:rFonts w:ascii="Verdana" w:hAnsi="Verdana"/>
      <w:sz w:val="20"/>
      <w:szCs w:val="20"/>
    </w:rPr>
  </w:style>
  <w:style w:type="paragraph" w:styleId="Overskrift1">
    <w:name w:val="heading 1"/>
    <w:basedOn w:val="Normal"/>
    <w:next w:val="Normal"/>
    <w:link w:val="Overskrift1Tegn"/>
    <w:uiPriority w:val="9"/>
    <w:qFormat/>
    <w:rsid w:val="00FF1C11"/>
    <w:pPr>
      <w:keepNext/>
      <w:keepLines/>
      <w:spacing w:before="480" w:after="0"/>
      <w:outlineLvl w:val="0"/>
    </w:pPr>
    <w:rPr>
      <w:rFonts w:asciiTheme="majorHAnsi" w:eastAsiaTheme="majorEastAsia" w:hAnsiTheme="majorHAnsi" w:cs="Times New Roman"/>
      <w:bCs/>
      <w:sz w:val="52"/>
      <w:szCs w:val="52"/>
    </w:rPr>
  </w:style>
  <w:style w:type="paragraph" w:styleId="Overskrift2">
    <w:name w:val="heading 2"/>
    <w:basedOn w:val="Normal"/>
    <w:next w:val="Normal"/>
    <w:link w:val="Overskrift2Tegn"/>
    <w:uiPriority w:val="9"/>
    <w:unhideWhenUsed/>
    <w:qFormat/>
    <w:rsid w:val="00FF1C11"/>
    <w:pPr>
      <w:keepNext/>
      <w:keepLines/>
      <w:spacing w:before="200" w:after="0"/>
      <w:outlineLvl w:val="1"/>
    </w:pPr>
    <w:rPr>
      <w:rFonts w:asciiTheme="majorHAnsi" w:eastAsiaTheme="majorEastAsia" w:hAnsiTheme="majorHAnsi" w:cs="Mongolian Baiti"/>
      <w:bCs/>
      <w:sz w:val="44"/>
      <w:szCs w:val="44"/>
    </w:rPr>
  </w:style>
  <w:style w:type="paragraph" w:styleId="Overskrift3">
    <w:name w:val="heading 3"/>
    <w:basedOn w:val="Normal"/>
    <w:next w:val="Normal"/>
    <w:link w:val="Overskrift3Tegn"/>
    <w:uiPriority w:val="9"/>
    <w:unhideWhenUsed/>
    <w:qFormat/>
    <w:rsid w:val="00FF1C11"/>
    <w:pPr>
      <w:keepNext/>
      <w:keepLines/>
      <w:spacing w:before="200" w:after="0"/>
      <w:outlineLvl w:val="2"/>
    </w:pPr>
    <w:rPr>
      <w:rFonts w:asciiTheme="majorHAnsi" w:eastAsiaTheme="majorEastAsia" w:hAnsiTheme="majorHAnsi" w:cstheme="majorBidi"/>
      <w:bCs/>
      <w:sz w:val="32"/>
      <w:szCs w:val="32"/>
    </w:rPr>
  </w:style>
  <w:style w:type="paragraph" w:styleId="Overskrift4">
    <w:name w:val="heading 4"/>
    <w:basedOn w:val="Normal"/>
    <w:next w:val="Normal"/>
    <w:link w:val="Overskrift4Tegn"/>
    <w:uiPriority w:val="9"/>
    <w:unhideWhenUsed/>
    <w:qFormat/>
    <w:rsid w:val="00FF1C11"/>
    <w:pPr>
      <w:keepNext/>
      <w:keepLines/>
      <w:spacing w:before="200" w:after="0"/>
      <w:outlineLvl w:val="3"/>
    </w:pPr>
    <w:rPr>
      <w:rFonts w:eastAsiaTheme="majorEastAsia" w:cstheme="majorBidi"/>
      <w:bCs/>
      <w:iCs/>
    </w:rPr>
  </w:style>
  <w:style w:type="paragraph" w:styleId="Overskrift5">
    <w:name w:val="heading 5"/>
    <w:basedOn w:val="Normal"/>
    <w:next w:val="Normal"/>
    <w:link w:val="Overskrift5Tegn"/>
    <w:uiPriority w:val="9"/>
    <w:unhideWhenUsed/>
    <w:qFormat/>
    <w:rsid w:val="00FF1C11"/>
    <w:pPr>
      <w:keepNext/>
      <w:keepLines/>
      <w:spacing w:before="200" w:after="0"/>
      <w:outlineLvl w:val="4"/>
    </w:pPr>
    <w:rPr>
      <w:rFonts w:eastAsiaTheme="majorEastAsia" w:cstheme="majorBidi"/>
    </w:rPr>
  </w:style>
  <w:style w:type="paragraph" w:styleId="Overskrift6">
    <w:name w:val="heading 6"/>
    <w:basedOn w:val="Normal"/>
    <w:next w:val="Normal"/>
    <w:link w:val="Overskrift6Tegn"/>
    <w:uiPriority w:val="9"/>
    <w:unhideWhenUsed/>
    <w:qFormat/>
    <w:rsid w:val="00FF1C11"/>
    <w:pPr>
      <w:keepNext/>
      <w:keepLines/>
      <w:spacing w:before="200" w:after="0"/>
      <w:outlineLvl w:val="5"/>
    </w:pPr>
    <w:rPr>
      <w:rFonts w:ascii="Calibri Light" w:eastAsiaTheme="majorEastAsia" w:hAnsi="Calibri Light" w:cstheme="majorBidi"/>
      <w:iCs/>
    </w:rPr>
  </w:style>
  <w:style w:type="paragraph" w:styleId="Overskrift7">
    <w:name w:val="heading 7"/>
    <w:basedOn w:val="Normal"/>
    <w:next w:val="Normal"/>
    <w:link w:val="Overskrift7Tegn"/>
    <w:uiPriority w:val="9"/>
    <w:unhideWhenUsed/>
    <w:qFormat/>
    <w:rsid w:val="001157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C11"/>
    <w:rPr>
      <w:rFonts w:asciiTheme="majorHAnsi" w:eastAsiaTheme="majorEastAsia" w:hAnsiTheme="majorHAnsi" w:cs="Times New Roman"/>
      <w:bCs/>
      <w:sz w:val="52"/>
      <w:szCs w:val="52"/>
    </w:rPr>
  </w:style>
  <w:style w:type="character" w:customStyle="1" w:styleId="Overskrift2Tegn">
    <w:name w:val="Overskrift 2 Tegn"/>
    <w:basedOn w:val="Standardskrifttypeiafsnit"/>
    <w:link w:val="Overskrift2"/>
    <w:uiPriority w:val="9"/>
    <w:rsid w:val="00FF1C11"/>
    <w:rPr>
      <w:rFonts w:asciiTheme="majorHAnsi" w:eastAsiaTheme="majorEastAsia" w:hAnsiTheme="majorHAnsi" w:cs="Mongolian Baiti"/>
      <w:bCs/>
      <w:sz w:val="44"/>
      <w:szCs w:val="44"/>
    </w:rPr>
  </w:style>
  <w:style w:type="character" w:customStyle="1" w:styleId="Overskrift3Tegn">
    <w:name w:val="Overskrift 3 Tegn"/>
    <w:basedOn w:val="Standardskrifttypeiafsnit"/>
    <w:link w:val="Overskrift3"/>
    <w:uiPriority w:val="9"/>
    <w:rsid w:val="00FF1C11"/>
    <w:rPr>
      <w:rFonts w:asciiTheme="majorHAnsi" w:eastAsiaTheme="majorEastAsia" w:hAnsiTheme="majorHAnsi" w:cstheme="majorBidi"/>
      <w:bCs/>
      <w:sz w:val="32"/>
      <w:szCs w:val="32"/>
    </w:rPr>
  </w:style>
  <w:style w:type="character" w:customStyle="1" w:styleId="Overskrift4Tegn">
    <w:name w:val="Overskrift 4 Tegn"/>
    <w:basedOn w:val="Standardskrifttypeiafsnit"/>
    <w:link w:val="Overskrift4"/>
    <w:uiPriority w:val="9"/>
    <w:rsid w:val="00FF1C11"/>
    <w:rPr>
      <w:rFonts w:eastAsiaTheme="majorEastAsia" w:cstheme="majorBidi"/>
      <w:bCs/>
      <w:iCs/>
      <w:sz w:val="24"/>
      <w:szCs w:val="24"/>
    </w:rPr>
  </w:style>
  <w:style w:type="character" w:customStyle="1" w:styleId="Overskrift5Tegn">
    <w:name w:val="Overskrift 5 Tegn"/>
    <w:basedOn w:val="Standardskrifttypeiafsnit"/>
    <w:link w:val="Overskrift5"/>
    <w:uiPriority w:val="9"/>
    <w:rsid w:val="00FF1C11"/>
    <w:rPr>
      <w:rFonts w:eastAsiaTheme="majorEastAsia" w:cstheme="majorBidi"/>
      <w:sz w:val="24"/>
      <w:szCs w:val="24"/>
    </w:rPr>
  </w:style>
  <w:style w:type="character" w:customStyle="1" w:styleId="Overskrift6Tegn">
    <w:name w:val="Overskrift 6 Tegn"/>
    <w:basedOn w:val="Standardskrifttypeiafsnit"/>
    <w:link w:val="Overskrift6"/>
    <w:uiPriority w:val="9"/>
    <w:rsid w:val="00FF1C11"/>
    <w:rPr>
      <w:rFonts w:ascii="Calibri Light" w:eastAsiaTheme="majorEastAsia" w:hAnsi="Calibri Light" w:cstheme="majorBidi"/>
      <w:iCs/>
    </w:rPr>
  </w:style>
  <w:style w:type="paragraph" w:styleId="Markeringsbobletekst">
    <w:name w:val="Balloon Text"/>
    <w:basedOn w:val="Normal"/>
    <w:link w:val="MarkeringsbobletekstTegn"/>
    <w:uiPriority w:val="99"/>
    <w:semiHidden/>
    <w:unhideWhenUsed/>
    <w:rsid w:val="004823A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23A9"/>
    <w:rPr>
      <w:rFonts w:ascii="Tahoma" w:hAnsi="Tahoma" w:cs="Tahoma"/>
      <w:sz w:val="16"/>
      <w:szCs w:val="16"/>
    </w:rPr>
  </w:style>
  <w:style w:type="paragraph" w:styleId="Listeafsnit">
    <w:name w:val="List Paragraph"/>
    <w:basedOn w:val="Normal"/>
    <w:uiPriority w:val="34"/>
    <w:qFormat/>
    <w:rsid w:val="002F45FC"/>
    <w:pPr>
      <w:numPr>
        <w:numId w:val="11"/>
      </w:numPr>
      <w:spacing w:after="160" w:line="259" w:lineRule="auto"/>
      <w:contextualSpacing/>
    </w:pPr>
  </w:style>
  <w:style w:type="paragraph" w:styleId="Strktcitat">
    <w:name w:val="Intense Quote"/>
    <w:basedOn w:val="Normal"/>
    <w:next w:val="Normal"/>
    <w:link w:val="StrktcitatTegn"/>
    <w:uiPriority w:val="30"/>
    <w:qFormat/>
    <w:rsid w:val="00B619BE"/>
    <w:pPr>
      <w:pBdr>
        <w:bottom w:val="single" w:sz="4" w:space="4" w:color="4F81BD" w:themeColor="accent1"/>
      </w:pBdr>
      <w:spacing w:before="200" w:after="280"/>
      <w:ind w:left="936" w:right="936"/>
    </w:pPr>
    <w:rPr>
      <w:rFonts w:asciiTheme="minorHAnsi" w:eastAsiaTheme="minorEastAsia" w:hAnsiTheme="minorHAnsi"/>
      <w:b/>
      <w:bCs/>
      <w:i/>
      <w:iCs/>
      <w:color w:val="4F81BD" w:themeColor="accent1"/>
      <w:lang w:eastAsia="da-DK"/>
    </w:rPr>
  </w:style>
  <w:style w:type="character" w:customStyle="1" w:styleId="StrktcitatTegn">
    <w:name w:val="Stærkt citat Tegn"/>
    <w:basedOn w:val="Standardskrifttypeiafsnit"/>
    <w:link w:val="Strktcitat"/>
    <w:uiPriority w:val="30"/>
    <w:rsid w:val="00B619BE"/>
    <w:rPr>
      <w:rFonts w:eastAsiaTheme="minorEastAsia"/>
      <w:b/>
      <w:bCs/>
      <w:i/>
      <w:iCs/>
      <w:color w:val="4F81BD" w:themeColor="accent1"/>
      <w:lang w:eastAsia="da-DK"/>
    </w:rPr>
  </w:style>
  <w:style w:type="character" w:styleId="Fremhv">
    <w:name w:val="Emphasis"/>
    <w:basedOn w:val="Standardskrifttypeiafsnit"/>
    <w:uiPriority w:val="20"/>
    <w:qFormat/>
    <w:rsid w:val="002F45FC"/>
    <w:rPr>
      <w:i/>
      <w:iCs/>
    </w:rPr>
  </w:style>
  <w:style w:type="character" w:styleId="Svagfremhvning">
    <w:name w:val="Subtle Emphasis"/>
    <w:basedOn w:val="Standardskrifttypeiafsnit"/>
    <w:uiPriority w:val="19"/>
    <w:qFormat/>
    <w:rsid w:val="002F45FC"/>
    <w:rPr>
      <w:i/>
      <w:iCs/>
      <w:color w:val="808080" w:themeColor="text1" w:themeTint="7F"/>
    </w:rPr>
  </w:style>
  <w:style w:type="character" w:styleId="Svaghenvisning">
    <w:name w:val="Subtle Reference"/>
    <w:basedOn w:val="Standardskrifttypeiafsnit"/>
    <w:uiPriority w:val="31"/>
    <w:qFormat/>
    <w:rsid w:val="00587548"/>
    <w:rPr>
      <w:smallCaps/>
      <w:color w:val="C0504D" w:themeColor="accent2"/>
      <w:u w:val="single"/>
    </w:rPr>
  </w:style>
  <w:style w:type="paragraph" w:styleId="NormalWeb">
    <w:name w:val="Normal (Web)"/>
    <w:basedOn w:val="Normal"/>
    <w:uiPriority w:val="99"/>
    <w:semiHidden/>
    <w:unhideWhenUsed/>
    <w:rsid w:val="00AC39A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D60034"/>
    <w:rPr>
      <w:color w:val="0000FF" w:themeColor="hyperlink"/>
      <w:u w:val="single"/>
    </w:rPr>
  </w:style>
  <w:style w:type="character" w:customStyle="1" w:styleId="Overskrift7Tegn">
    <w:name w:val="Overskrift 7 Tegn"/>
    <w:basedOn w:val="Standardskrifttypeiafsnit"/>
    <w:link w:val="Overskrift7"/>
    <w:uiPriority w:val="9"/>
    <w:rsid w:val="0011579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48"/>
    <w:rPr>
      <w:rFonts w:ascii="Verdana" w:hAnsi="Verdana"/>
      <w:sz w:val="20"/>
      <w:szCs w:val="20"/>
    </w:rPr>
  </w:style>
  <w:style w:type="paragraph" w:styleId="Overskrift1">
    <w:name w:val="heading 1"/>
    <w:basedOn w:val="Normal"/>
    <w:next w:val="Normal"/>
    <w:link w:val="Overskrift1Tegn"/>
    <w:uiPriority w:val="9"/>
    <w:qFormat/>
    <w:rsid w:val="00FF1C11"/>
    <w:pPr>
      <w:keepNext/>
      <w:keepLines/>
      <w:spacing w:before="480" w:after="0"/>
      <w:outlineLvl w:val="0"/>
    </w:pPr>
    <w:rPr>
      <w:rFonts w:asciiTheme="majorHAnsi" w:eastAsiaTheme="majorEastAsia" w:hAnsiTheme="majorHAnsi" w:cs="Times New Roman"/>
      <w:bCs/>
      <w:sz w:val="52"/>
      <w:szCs w:val="52"/>
    </w:rPr>
  </w:style>
  <w:style w:type="paragraph" w:styleId="Overskrift2">
    <w:name w:val="heading 2"/>
    <w:basedOn w:val="Normal"/>
    <w:next w:val="Normal"/>
    <w:link w:val="Overskrift2Tegn"/>
    <w:uiPriority w:val="9"/>
    <w:unhideWhenUsed/>
    <w:qFormat/>
    <w:rsid w:val="00FF1C11"/>
    <w:pPr>
      <w:keepNext/>
      <w:keepLines/>
      <w:spacing w:before="200" w:after="0"/>
      <w:outlineLvl w:val="1"/>
    </w:pPr>
    <w:rPr>
      <w:rFonts w:asciiTheme="majorHAnsi" w:eastAsiaTheme="majorEastAsia" w:hAnsiTheme="majorHAnsi" w:cs="Mongolian Baiti"/>
      <w:bCs/>
      <w:sz w:val="44"/>
      <w:szCs w:val="44"/>
    </w:rPr>
  </w:style>
  <w:style w:type="paragraph" w:styleId="Overskrift3">
    <w:name w:val="heading 3"/>
    <w:basedOn w:val="Normal"/>
    <w:next w:val="Normal"/>
    <w:link w:val="Overskrift3Tegn"/>
    <w:uiPriority w:val="9"/>
    <w:unhideWhenUsed/>
    <w:qFormat/>
    <w:rsid w:val="00FF1C11"/>
    <w:pPr>
      <w:keepNext/>
      <w:keepLines/>
      <w:spacing w:before="200" w:after="0"/>
      <w:outlineLvl w:val="2"/>
    </w:pPr>
    <w:rPr>
      <w:rFonts w:asciiTheme="majorHAnsi" w:eastAsiaTheme="majorEastAsia" w:hAnsiTheme="majorHAnsi" w:cstheme="majorBidi"/>
      <w:bCs/>
      <w:sz w:val="32"/>
      <w:szCs w:val="32"/>
    </w:rPr>
  </w:style>
  <w:style w:type="paragraph" w:styleId="Overskrift4">
    <w:name w:val="heading 4"/>
    <w:basedOn w:val="Normal"/>
    <w:next w:val="Normal"/>
    <w:link w:val="Overskrift4Tegn"/>
    <w:uiPriority w:val="9"/>
    <w:unhideWhenUsed/>
    <w:qFormat/>
    <w:rsid w:val="00FF1C11"/>
    <w:pPr>
      <w:keepNext/>
      <w:keepLines/>
      <w:spacing w:before="200" w:after="0"/>
      <w:outlineLvl w:val="3"/>
    </w:pPr>
    <w:rPr>
      <w:rFonts w:eastAsiaTheme="majorEastAsia" w:cstheme="majorBidi"/>
      <w:bCs/>
      <w:iCs/>
    </w:rPr>
  </w:style>
  <w:style w:type="paragraph" w:styleId="Overskrift5">
    <w:name w:val="heading 5"/>
    <w:basedOn w:val="Normal"/>
    <w:next w:val="Normal"/>
    <w:link w:val="Overskrift5Tegn"/>
    <w:uiPriority w:val="9"/>
    <w:unhideWhenUsed/>
    <w:qFormat/>
    <w:rsid w:val="00FF1C11"/>
    <w:pPr>
      <w:keepNext/>
      <w:keepLines/>
      <w:spacing w:before="200" w:after="0"/>
      <w:outlineLvl w:val="4"/>
    </w:pPr>
    <w:rPr>
      <w:rFonts w:eastAsiaTheme="majorEastAsia" w:cstheme="majorBidi"/>
    </w:rPr>
  </w:style>
  <w:style w:type="paragraph" w:styleId="Overskrift6">
    <w:name w:val="heading 6"/>
    <w:basedOn w:val="Normal"/>
    <w:next w:val="Normal"/>
    <w:link w:val="Overskrift6Tegn"/>
    <w:uiPriority w:val="9"/>
    <w:unhideWhenUsed/>
    <w:qFormat/>
    <w:rsid w:val="00FF1C11"/>
    <w:pPr>
      <w:keepNext/>
      <w:keepLines/>
      <w:spacing w:before="200" w:after="0"/>
      <w:outlineLvl w:val="5"/>
    </w:pPr>
    <w:rPr>
      <w:rFonts w:ascii="Calibri Light" w:eastAsiaTheme="majorEastAsia" w:hAnsi="Calibri Light" w:cstheme="majorBidi"/>
      <w:iCs/>
    </w:rPr>
  </w:style>
  <w:style w:type="paragraph" w:styleId="Overskrift7">
    <w:name w:val="heading 7"/>
    <w:basedOn w:val="Normal"/>
    <w:next w:val="Normal"/>
    <w:link w:val="Overskrift7Tegn"/>
    <w:uiPriority w:val="9"/>
    <w:unhideWhenUsed/>
    <w:qFormat/>
    <w:rsid w:val="001157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C11"/>
    <w:rPr>
      <w:rFonts w:asciiTheme="majorHAnsi" w:eastAsiaTheme="majorEastAsia" w:hAnsiTheme="majorHAnsi" w:cs="Times New Roman"/>
      <w:bCs/>
      <w:sz w:val="52"/>
      <w:szCs w:val="52"/>
    </w:rPr>
  </w:style>
  <w:style w:type="character" w:customStyle="1" w:styleId="Overskrift2Tegn">
    <w:name w:val="Overskrift 2 Tegn"/>
    <w:basedOn w:val="Standardskrifttypeiafsnit"/>
    <w:link w:val="Overskrift2"/>
    <w:uiPriority w:val="9"/>
    <w:rsid w:val="00FF1C11"/>
    <w:rPr>
      <w:rFonts w:asciiTheme="majorHAnsi" w:eastAsiaTheme="majorEastAsia" w:hAnsiTheme="majorHAnsi" w:cs="Mongolian Baiti"/>
      <w:bCs/>
      <w:sz w:val="44"/>
      <w:szCs w:val="44"/>
    </w:rPr>
  </w:style>
  <w:style w:type="character" w:customStyle="1" w:styleId="Overskrift3Tegn">
    <w:name w:val="Overskrift 3 Tegn"/>
    <w:basedOn w:val="Standardskrifttypeiafsnit"/>
    <w:link w:val="Overskrift3"/>
    <w:uiPriority w:val="9"/>
    <w:rsid w:val="00FF1C11"/>
    <w:rPr>
      <w:rFonts w:asciiTheme="majorHAnsi" w:eastAsiaTheme="majorEastAsia" w:hAnsiTheme="majorHAnsi" w:cstheme="majorBidi"/>
      <w:bCs/>
      <w:sz w:val="32"/>
      <w:szCs w:val="32"/>
    </w:rPr>
  </w:style>
  <w:style w:type="character" w:customStyle="1" w:styleId="Overskrift4Tegn">
    <w:name w:val="Overskrift 4 Tegn"/>
    <w:basedOn w:val="Standardskrifttypeiafsnit"/>
    <w:link w:val="Overskrift4"/>
    <w:uiPriority w:val="9"/>
    <w:rsid w:val="00FF1C11"/>
    <w:rPr>
      <w:rFonts w:eastAsiaTheme="majorEastAsia" w:cstheme="majorBidi"/>
      <w:bCs/>
      <w:iCs/>
      <w:sz w:val="24"/>
      <w:szCs w:val="24"/>
    </w:rPr>
  </w:style>
  <w:style w:type="character" w:customStyle="1" w:styleId="Overskrift5Tegn">
    <w:name w:val="Overskrift 5 Tegn"/>
    <w:basedOn w:val="Standardskrifttypeiafsnit"/>
    <w:link w:val="Overskrift5"/>
    <w:uiPriority w:val="9"/>
    <w:rsid w:val="00FF1C11"/>
    <w:rPr>
      <w:rFonts w:eastAsiaTheme="majorEastAsia" w:cstheme="majorBidi"/>
      <w:sz w:val="24"/>
      <w:szCs w:val="24"/>
    </w:rPr>
  </w:style>
  <w:style w:type="character" w:customStyle="1" w:styleId="Overskrift6Tegn">
    <w:name w:val="Overskrift 6 Tegn"/>
    <w:basedOn w:val="Standardskrifttypeiafsnit"/>
    <w:link w:val="Overskrift6"/>
    <w:uiPriority w:val="9"/>
    <w:rsid w:val="00FF1C11"/>
    <w:rPr>
      <w:rFonts w:ascii="Calibri Light" w:eastAsiaTheme="majorEastAsia" w:hAnsi="Calibri Light" w:cstheme="majorBidi"/>
      <w:iCs/>
    </w:rPr>
  </w:style>
  <w:style w:type="paragraph" w:styleId="Markeringsbobletekst">
    <w:name w:val="Balloon Text"/>
    <w:basedOn w:val="Normal"/>
    <w:link w:val="MarkeringsbobletekstTegn"/>
    <w:uiPriority w:val="99"/>
    <w:semiHidden/>
    <w:unhideWhenUsed/>
    <w:rsid w:val="004823A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23A9"/>
    <w:rPr>
      <w:rFonts w:ascii="Tahoma" w:hAnsi="Tahoma" w:cs="Tahoma"/>
      <w:sz w:val="16"/>
      <w:szCs w:val="16"/>
    </w:rPr>
  </w:style>
  <w:style w:type="paragraph" w:styleId="Listeafsnit">
    <w:name w:val="List Paragraph"/>
    <w:basedOn w:val="Normal"/>
    <w:uiPriority w:val="34"/>
    <w:qFormat/>
    <w:rsid w:val="002F45FC"/>
    <w:pPr>
      <w:numPr>
        <w:numId w:val="11"/>
      </w:numPr>
      <w:spacing w:after="160" w:line="259" w:lineRule="auto"/>
      <w:contextualSpacing/>
    </w:pPr>
  </w:style>
  <w:style w:type="paragraph" w:styleId="Strktcitat">
    <w:name w:val="Intense Quote"/>
    <w:basedOn w:val="Normal"/>
    <w:next w:val="Normal"/>
    <w:link w:val="StrktcitatTegn"/>
    <w:uiPriority w:val="30"/>
    <w:qFormat/>
    <w:rsid w:val="00B619BE"/>
    <w:pPr>
      <w:pBdr>
        <w:bottom w:val="single" w:sz="4" w:space="4" w:color="4F81BD" w:themeColor="accent1"/>
      </w:pBdr>
      <w:spacing w:before="200" w:after="280"/>
      <w:ind w:left="936" w:right="936"/>
    </w:pPr>
    <w:rPr>
      <w:rFonts w:asciiTheme="minorHAnsi" w:eastAsiaTheme="minorEastAsia" w:hAnsiTheme="minorHAnsi"/>
      <w:b/>
      <w:bCs/>
      <w:i/>
      <w:iCs/>
      <w:color w:val="4F81BD" w:themeColor="accent1"/>
      <w:lang w:eastAsia="da-DK"/>
    </w:rPr>
  </w:style>
  <w:style w:type="character" w:customStyle="1" w:styleId="StrktcitatTegn">
    <w:name w:val="Stærkt citat Tegn"/>
    <w:basedOn w:val="Standardskrifttypeiafsnit"/>
    <w:link w:val="Strktcitat"/>
    <w:uiPriority w:val="30"/>
    <w:rsid w:val="00B619BE"/>
    <w:rPr>
      <w:rFonts w:eastAsiaTheme="minorEastAsia"/>
      <w:b/>
      <w:bCs/>
      <w:i/>
      <w:iCs/>
      <w:color w:val="4F81BD" w:themeColor="accent1"/>
      <w:lang w:eastAsia="da-DK"/>
    </w:rPr>
  </w:style>
  <w:style w:type="character" w:styleId="Fremhv">
    <w:name w:val="Emphasis"/>
    <w:basedOn w:val="Standardskrifttypeiafsnit"/>
    <w:uiPriority w:val="20"/>
    <w:qFormat/>
    <w:rsid w:val="002F45FC"/>
    <w:rPr>
      <w:i/>
      <w:iCs/>
    </w:rPr>
  </w:style>
  <w:style w:type="character" w:styleId="Svagfremhvning">
    <w:name w:val="Subtle Emphasis"/>
    <w:basedOn w:val="Standardskrifttypeiafsnit"/>
    <w:uiPriority w:val="19"/>
    <w:qFormat/>
    <w:rsid w:val="002F45FC"/>
    <w:rPr>
      <w:i/>
      <w:iCs/>
      <w:color w:val="808080" w:themeColor="text1" w:themeTint="7F"/>
    </w:rPr>
  </w:style>
  <w:style w:type="character" w:styleId="Svaghenvisning">
    <w:name w:val="Subtle Reference"/>
    <w:basedOn w:val="Standardskrifttypeiafsnit"/>
    <w:uiPriority w:val="31"/>
    <w:qFormat/>
    <w:rsid w:val="00587548"/>
    <w:rPr>
      <w:smallCaps/>
      <w:color w:val="C0504D" w:themeColor="accent2"/>
      <w:u w:val="single"/>
    </w:rPr>
  </w:style>
  <w:style w:type="paragraph" w:styleId="NormalWeb">
    <w:name w:val="Normal (Web)"/>
    <w:basedOn w:val="Normal"/>
    <w:uiPriority w:val="99"/>
    <w:semiHidden/>
    <w:unhideWhenUsed/>
    <w:rsid w:val="00AC39A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D60034"/>
    <w:rPr>
      <w:color w:val="0000FF" w:themeColor="hyperlink"/>
      <w:u w:val="single"/>
    </w:rPr>
  </w:style>
  <w:style w:type="character" w:customStyle="1" w:styleId="Overskrift7Tegn">
    <w:name w:val="Overskrift 7 Tegn"/>
    <w:basedOn w:val="Standardskrifttypeiafsnit"/>
    <w:link w:val="Overskrift7"/>
    <w:uiPriority w:val="9"/>
    <w:rsid w:val="0011579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7697">
      <w:bodyDiv w:val="1"/>
      <w:marLeft w:val="0"/>
      <w:marRight w:val="0"/>
      <w:marTop w:val="0"/>
      <w:marBottom w:val="0"/>
      <w:divBdr>
        <w:top w:val="none" w:sz="0" w:space="0" w:color="auto"/>
        <w:left w:val="none" w:sz="0" w:space="0" w:color="auto"/>
        <w:bottom w:val="none" w:sz="0" w:space="0" w:color="auto"/>
        <w:right w:val="none" w:sz="0" w:space="0" w:color="auto"/>
      </w:divBdr>
    </w:div>
    <w:div w:id="1549683657">
      <w:bodyDiv w:val="1"/>
      <w:marLeft w:val="0"/>
      <w:marRight w:val="0"/>
      <w:marTop w:val="0"/>
      <w:marBottom w:val="0"/>
      <w:divBdr>
        <w:top w:val="none" w:sz="0" w:space="0" w:color="auto"/>
        <w:left w:val="none" w:sz="0" w:space="0" w:color="auto"/>
        <w:bottom w:val="none" w:sz="0" w:space="0" w:color="auto"/>
        <w:right w:val="none" w:sz="0" w:space="0" w:color="auto"/>
      </w:divBdr>
    </w:div>
    <w:div w:id="1954437821">
      <w:bodyDiv w:val="1"/>
      <w:marLeft w:val="0"/>
      <w:marRight w:val="0"/>
      <w:marTop w:val="0"/>
      <w:marBottom w:val="0"/>
      <w:divBdr>
        <w:top w:val="none" w:sz="0" w:space="0" w:color="auto"/>
        <w:left w:val="none" w:sz="0" w:space="0" w:color="auto"/>
        <w:bottom w:val="none" w:sz="0" w:space="0" w:color="auto"/>
        <w:right w:val="none" w:sz="0" w:space="0" w:color="auto"/>
      </w:divBdr>
    </w:div>
    <w:div w:id="21349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u.dk/eud/idraet/krop-sundhed-og-trivsel/motion-sundhed-og-trivsel" TargetMode="External"/><Relationship Id="rId13" Type="http://schemas.openxmlformats.org/officeDocument/2006/relationships/image" Target="media/image3.jpeg"/><Relationship Id="rId18" Type="http://schemas.openxmlformats.org/officeDocument/2006/relationships/hyperlink" Target="https://media.videotool.dk/?vn=25_2013010813262982293618154896"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s://media.videotool.dk/?vn=25_2013010813344421733214250205" TargetMode="External"/><Relationship Id="rId7" Type="http://schemas.openxmlformats.org/officeDocument/2006/relationships/image" Target="media/image1.png"/><Relationship Id="rId12" Type="http://schemas.openxmlformats.org/officeDocument/2006/relationships/hyperlink" Target="https://media.videotool.dk/?vn=25_2013010717275420994442744095" TargetMode="External"/><Relationship Id="rId17" Type="http://schemas.openxmlformats.org/officeDocument/2006/relationships/hyperlink" Target="https://media.videotool.dk/?vn=25_2013010812153999430025172058" TargetMode="External"/><Relationship Id="rId25" Type="http://schemas.openxmlformats.org/officeDocument/2006/relationships/hyperlink" Target="https://media.videotool.dk/?vn=25_2013010811030210834305755778" TargetMode="External"/><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media.videotool.dk/?vn=25_2013010810234853632831538523" TargetMode="External"/><Relationship Id="rId29" Type="http://schemas.openxmlformats.org/officeDocument/2006/relationships/hyperlink" Target="https://media.videotool.dk/?vn=25_2013010812065715786297738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videotool.dk/?vn=25_2013010810120645624426677752" TargetMode="External"/><Relationship Id="rId24" Type="http://schemas.openxmlformats.org/officeDocument/2006/relationships/image" Target="media/image7.jpeg"/><Relationship Id="rId32" Type="http://schemas.openxmlformats.org/officeDocument/2006/relationships/hyperlink" Target="https://media.videotool.dk/?vn=25_2013010812115067967049525677" TargetMode="External"/><Relationship Id="rId5" Type="http://schemas.openxmlformats.org/officeDocument/2006/relationships/settings" Target="settings.xml"/><Relationship Id="rId15" Type="http://schemas.openxmlformats.org/officeDocument/2006/relationships/hyperlink" Target="https://media.videotool.dk/?vn=25_2013010717115669406001849583" TargetMode="External"/><Relationship Id="rId23" Type="http://schemas.openxmlformats.org/officeDocument/2006/relationships/hyperlink" Target="https://media.videotool.dk/?vn=25_2013010811271190501675188981"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https://media.videotool.dk/?vn=25_2013010716382052612334206442" TargetMode="External"/><Relationship Id="rId19" Type="http://schemas.openxmlformats.org/officeDocument/2006/relationships/image" Target="media/image5.jpeg"/><Relationship Id="rId31" Type="http://schemas.openxmlformats.org/officeDocument/2006/relationships/hyperlink" Target="https://media.videotool.dk/?vn=25_2013010810365888481616538767"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media.videotool.dk/?vn=25_2013010716541793123538813273" TargetMode="External"/><Relationship Id="rId22" Type="http://schemas.openxmlformats.org/officeDocument/2006/relationships/hyperlink" Target="https://media.videotool.dk/?vn=25_2013010811145165742628641649" TargetMode="External"/><Relationship Id="rId27" Type="http://schemas.openxmlformats.org/officeDocument/2006/relationships/hyperlink" Target="https://media.videotool.dk/?vn=25_2013010812065715786297738087" TargetMode="External"/><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4CF6-9752-40FC-B3C4-5E56B293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Zeidler</dc:creator>
  <cp:lastModifiedBy>Pia Zeidler</cp:lastModifiedBy>
  <cp:revision>3</cp:revision>
  <cp:lastPrinted>2019-01-09T14:05:00Z</cp:lastPrinted>
  <dcterms:created xsi:type="dcterms:W3CDTF">2019-06-19T12:38:00Z</dcterms:created>
  <dcterms:modified xsi:type="dcterms:W3CDTF">2019-06-19T12:41:00Z</dcterms:modified>
</cp:coreProperties>
</file>